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7539" w14:textId="1F832990" w:rsidR="00BA050A" w:rsidRPr="00FD185C" w:rsidRDefault="004F10A5" w:rsidP="0033534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</w:t>
      </w:r>
      <w:r w:rsidR="00BA050A" w:rsidRPr="00FD18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nr </w:t>
      </w:r>
      <w:r w:rsidR="00647BFF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bookmarkStart w:id="0" w:name="_GoBack"/>
      <w:bookmarkEnd w:id="0"/>
      <w:r w:rsidR="00A82F8D" w:rsidRPr="00FD18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A050A" w:rsidRPr="00FD18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</w:t>
      </w:r>
      <w:r w:rsidR="00B32AC9" w:rsidRPr="00FD18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Zaproszenia </w:t>
      </w:r>
    </w:p>
    <w:p w14:paraId="474B33D0" w14:textId="77777777" w:rsidR="00E75A50" w:rsidRPr="00FD185C" w:rsidRDefault="00E75A50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3B9546C" w14:textId="7734FFEE" w:rsidR="00981A63" w:rsidRPr="00FD185C" w:rsidRDefault="00981A63" w:rsidP="0033328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D185C">
        <w:rPr>
          <w:rFonts w:eastAsia="Times New Roman" w:cstheme="minorHAnsi"/>
          <w:b/>
          <w:bCs/>
          <w:sz w:val="28"/>
          <w:szCs w:val="28"/>
          <w:lang w:eastAsia="pl-PL"/>
        </w:rPr>
        <w:t>UMOWA nr</w:t>
      </w:r>
      <w:r w:rsidR="00E70ECD" w:rsidRPr="00FD185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D8610B" w:rsidRPr="00FD185C">
        <w:rPr>
          <w:rFonts w:eastAsia="Times New Roman" w:cstheme="minorHAnsi"/>
          <w:b/>
          <w:bCs/>
          <w:sz w:val="28"/>
          <w:szCs w:val="28"/>
          <w:lang w:eastAsia="pl-PL"/>
        </w:rPr>
        <w:t>…..</w:t>
      </w:r>
      <w:r w:rsidR="001C79A4" w:rsidRPr="00FD185C">
        <w:rPr>
          <w:rFonts w:eastAsia="Times New Roman" w:cstheme="minorHAnsi"/>
          <w:b/>
          <w:bCs/>
          <w:sz w:val="28"/>
          <w:szCs w:val="28"/>
          <w:lang w:eastAsia="pl-PL"/>
        </w:rPr>
        <w:t>bzu</w:t>
      </w:r>
      <w:r w:rsidRPr="00FD185C">
        <w:rPr>
          <w:rFonts w:eastAsia="Times New Roman" w:cstheme="minorHAnsi"/>
          <w:b/>
          <w:bCs/>
          <w:sz w:val="28"/>
          <w:szCs w:val="28"/>
          <w:lang w:eastAsia="pl-PL"/>
        </w:rPr>
        <w:t>/DAS/20</w:t>
      </w:r>
      <w:r w:rsidR="007E6038" w:rsidRPr="00FD185C">
        <w:rPr>
          <w:rFonts w:eastAsia="Times New Roman" w:cstheme="minorHAnsi"/>
          <w:b/>
          <w:bCs/>
          <w:sz w:val="28"/>
          <w:szCs w:val="28"/>
          <w:lang w:eastAsia="pl-PL"/>
        </w:rPr>
        <w:t>20</w:t>
      </w:r>
      <w:r w:rsidRPr="00FD185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(wzór)</w:t>
      </w:r>
    </w:p>
    <w:p w14:paraId="77E865CF" w14:textId="77777777" w:rsidR="00981A63" w:rsidRPr="00FD185C" w:rsidRDefault="00981A63" w:rsidP="0033328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96A758" w14:textId="016870DF" w:rsidR="00981A63" w:rsidRPr="00FD185C" w:rsidRDefault="00981A63" w:rsidP="00E461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zawarta w Warszawie, w dniu .................. 20</w:t>
      </w:r>
      <w:r w:rsidR="007E6038" w:rsidRPr="00FD185C">
        <w:rPr>
          <w:rFonts w:eastAsia="Times New Roman" w:cstheme="minorHAnsi"/>
          <w:sz w:val="24"/>
          <w:szCs w:val="24"/>
          <w:lang w:eastAsia="pl-PL"/>
        </w:rPr>
        <w:t>20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r. pomiędzy:</w:t>
      </w:r>
    </w:p>
    <w:p w14:paraId="05A58D44" w14:textId="77777777" w:rsidR="002B4A47" w:rsidRPr="00FD185C" w:rsidRDefault="002B4A4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39E993D" w14:textId="74D3500C" w:rsidR="00981A63" w:rsidRPr="00FD185C" w:rsidRDefault="00981A63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sz w:val="24"/>
          <w:szCs w:val="24"/>
          <w:lang w:eastAsia="pl-PL"/>
        </w:rPr>
        <w:t>Polską Agencją Rozwoju Przedsiębiorczości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, działającą na podstawie ustawy z dnia </w:t>
      </w:r>
      <w:r w:rsidR="002B73BF">
        <w:rPr>
          <w:rFonts w:eastAsia="Times New Roman" w:cstheme="minorHAnsi"/>
          <w:sz w:val="24"/>
          <w:szCs w:val="24"/>
          <w:lang w:eastAsia="pl-PL"/>
        </w:rPr>
        <w:br/>
      </w:r>
      <w:r w:rsidRPr="00FD185C">
        <w:rPr>
          <w:rFonts w:eastAsia="Times New Roman" w:cstheme="minorHAnsi"/>
          <w:sz w:val="24"/>
          <w:szCs w:val="24"/>
          <w:lang w:eastAsia="pl-PL"/>
        </w:rPr>
        <w:t>9 listopada 2000</w:t>
      </w:r>
      <w:r w:rsidR="00A77D4B" w:rsidRPr="00FD185C">
        <w:rPr>
          <w:rFonts w:eastAsia="Times New Roman" w:cstheme="minorHAnsi"/>
          <w:sz w:val="24"/>
          <w:szCs w:val="24"/>
          <w:lang w:eastAsia="pl-PL"/>
        </w:rPr>
        <w:t> </w:t>
      </w:r>
      <w:r w:rsidRPr="00FD185C">
        <w:rPr>
          <w:rFonts w:eastAsia="Times New Roman" w:cstheme="minorHAnsi"/>
          <w:sz w:val="24"/>
          <w:szCs w:val="24"/>
          <w:lang w:eastAsia="pl-PL"/>
        </w:rPr>
        <w:t>r. o utworzeniu Polskiej Agencji Rozwoju Przedsiębiorczości (Dz.U. z 20</w:t>
      </w:r>
      <w:r w:rsidR="003324B4" w:rsidRPr="00FD185C">
        <w:rPr>
          <w:rFonts w:eastAsia="Times New Roman" w:cstheme="minorHAnsi"/>
          <w:sz w:val="24"/>
          <w:szCs w:val="24"/>
          <w:lang w:eastAsia="pl-PL"/>
        </w:rPr>
        <w:t>20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3324B4" w:rsidRPr="00FD185C">
        <w:rPr>
          <w:rFonts w:eastAsia="Times New Roman" w:cstheme="minorHAnsi"/>
          <w:sz w:val="24"/>
          <w:szCs w:val="24"/>
          <w:lang w:eastAsia="pl-PL"/>
        </w:rPr>
        <w:t>299</w:t>
      </w:r>
      <w:r w:rsidRPr="00FD185C">
        <w:rPr>
          <w:rFonts w:eastAsia="Times New Roman" w:cstheme="minorHAnsi"/>
          <w:sz w:val="24"/>
          <w:szCs w:val="24"/>
          <w:lang w:eastAsia="pl-PL"/>
        </w:rPr>
        <w:t>)</w:t>
      </w:r>
      <w:r w:rsidR="00A77D4B" w:rsidRPr="00FD185C">
        <w:rPr>
          <w:rFonts w:eastAsia="Times New Roman" w:cstheme="minorHAnsi"/>
          <w:sz w:val="24"/>
          <w:szCs w:val="24"/>
          <w:lang w:eastAsia="pl-PL"/>
        </w:rPr>
        <w:t>,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z siedzibą w Warszawie (kod pocztowy 00-834), przy ulicy Pańskiej 81/83, NIP </w:t>
      </w:r>
      <w:r w:rsidR="00CB2452" w:rsidRPr="00FD185C">
        <w:rPr>
          <w:rFonts w:eastAsia="Times New Roman" w:cstheme="minorHAnsi"/>
          <w:sz w:val="24"/>
          <w:szCs w:val="24"/>
          <w:lang w:eastAsia="pl-PL"/>
        </w:rPr>
        <w:br/>
      </w:r>
      <w:r w:rsidRPr="00FD185C">
        <w:rPr>
          <w:rFonts w:eastAsia="Times New Roman" w:cstheme="minorHAnsi"/>
          <w:sz w:val="24"/>
          <w:szCs w:val="24"/>
          <w:lang w:eastAsia="pl-PL"/>
        </w:rPr>
        <w:t>526-25-01-444, REGON 017181095, zwaną dalej „Zamawiającym” lub „PARP”</w:t>
      </w:r>
      <w:r w:rsidR="00A77D4B" w:rsidRPr="00FD185C">
        <w:rPr>
          <w:rFonts w:eastAsia="Times New Roman" w:cstheme="minorHAnsi"/>
          <w:sz w:val="24"/>
          <w:szCs w:val="24"/>
          <w:lang w:eastAsia="pl-PL"/>
        </w:rPr>
        <w:t>,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reprezentowaną przez:</w:t>
      </w:r>
    </w:p>
    <w:p w14:paraId="46696A77" w14:textId="77B1506A" w:rsidR="00981A63" w:rsidRDefault="00981A63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………………………………………………………………………. …………………….,</w:t>
      </w:r>
      <w:r w:rsidR="00D8610B" w:rsidRPr="00FD18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AD4711" w14:textId="77777777" w:rsidR="002B73BF" w:rsidRPr="00FD185C" w:rsidRDefault="002B73BF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………………………………………………………………………. ……………………., </w:t>
      </w:r>
    </w:p>
    <w:p w14:paraId="55261EA3" w14:textId="77777777" w:rsidR="00981A63" w:rsidRPr="00FD185C" w:rsidRDefault="00981A63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a </w:t>
      </w:r>
    </w:p>
    <w:p w14:paraId="71D851AA" w14:textId="77777777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……………………………………………………z siedzibą w………………………………</w:t>
      </w:r>
    </w:p>
    <w:p w14:paraId="12C1D26F" w14:textId="00D3CFC4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NIP: ……………………………..., wpisanym do rejestru ………………….. prowadzonego przez ……………………………………… pod numerem:…………………., zwanym/ą dalej „Wykonawcą</w:t>
      </w:r>
      <w:r w:rsidR="002B73BF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FD185C">
        <w:rPr>
          <w:rFonts w:eastAsia="Times New Roman" w:cstheme="minorHAnsi"/>
          <w:sz w:val="24"/>
          <w:szCs w:val="24"/>
          <w:lang w:eastAsia="pl-PL"/>
        </w:rPr>
        <w:t>”, reprezentowanym/ą przez:</w:t>
      </w:r>
    </w:p>
    <w:p w14:paraId="30B2A08D" w14:textId="77777777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…………………………..…………………………..….………,</w:t>
      </w:r>
    </w:p>
    <w:p w14:paraId="4FC60BDA" w14:textId="77777777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C180BC" w14:textId="77777777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zwani dalej łącznie „Stronami”, a z osobna „Stroną”</w:t>
      </w:r>
    </w:p>
    <w:p w14:paraId="4974A4A2" w14:textId="77777777" w:rsidR="007E6038" w:rsidRPr="00FD185C" w:rsidRDefault="007E6038" w:rsidP="00FC70A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8FA7CE5" w14:textId="58C2DC8A" w:rsidR="001C79A4" w:rsidRPr="00FD185C" w:rsidRDefault="001C79A4" w:rsidP="00FC70A9">
      <w:pPr>
        <w:pStyle w:val="Tekstpodstawowy3"/>
        <w:spacing w:after="0"/>
        <w:rPr>
          <w:rFonts w:cs="Calibr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 xml:space="preserve">Strony oświadczają, </w:t>
      </w:r>
      <w:r w:rsidRPr="00FD185C">
        <w:rPr>
          <w:rFonts w:cs="Calibri"/>
          <w:sz w:val="24"/>
          <w:szCs w:val="24"/>
        </w:rPr>
        <w:t>że</w:t>
      </w:r>
      <w:r w:rsidR="00FC70A9">
        <w:rPr>
          <w:rFonts w:cs="Calibri"/>
          <w:sz w:val="24"/>
          <w:szCs w:val="24"/>
        </w:rPr>
        <w:t xml:space="preserve"> </w:t>
      </w:r>
      <w:r w:rsidRPr="00FD185C">
        <w:rPr>
          <w:rFonts w:cs="Calibri"/>
          <w:sz w:val="24"/>
          <w:szCs w:val="24"/>
        </w:rPr>
        <w:t xml:space="preserve"> na podstawie art. 4 pkt 8 ustawy z dnia 29 stycznia 2004 r. Prawo zamówień publicznych (Dz. U. z 2019 r., poz. 1843 ze zm.), do niniejszej umowy nie sto</w:t>
      </w:r>
      <w:r w:rsidR="00C81AEF" w:rsidRPr="00FD185C">
        <w:rPr>
          <w:rFonts w:cs="Calibri"/>
          <w:sz w:val="24"/>
          <w:szCs w:val="24"/>
        </w:rPr>
        <w:t>suje się przepisów tej ustawy</w:t>
      </w:r>
      <w:r w:rsidR="00FC70A9">
        <w:rPr>
          <w:rFonts w:cs="Calibri"/>
          <w:sz w:val="24"/>
          <w:szCs w:val="24"/>
        </w:rPr>
        <w:t>.</w:t>
      </w:r>
    </w:p>
    <w:p w14:paraId="700F1AF2" w14:textId="4C54A78B" w:rsidR="00C81AEF" w:rsidRPr="00FD185C" w:rsidRDefault="0067326E" w:rsidP="00FC70A9">
      <w:pPr>
        <w:pStyle w:val="Tekstpodstawowy3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C81AEF" w:rsidRPr="00FD185C">
        <w:rPr>
          <w:rFonts w:cs="Calibri"/>
          <w:sz w:val="24"/>
          <w:szCs w:val="24"/>
        </w:rPr>
        <w:t xml:space="preserve">mowa jest współfinansowana ze środków Europejskiego Funduszu Społecznego w ramach </w:t>
      </w:r>
      <w:r w:rsidR="00E8560A" w:rsidRPr="00FD185C">
        <w:rPr>
          <w:rFonts w:cs="Calibri"/>
          <w:sz w:val="24"/>
          <w:szCs w:val="24"/>
        </w:rPr>
        <w:t xml:space="preserve">działania 2.12 </w:t>
      </w:r>
      <w:r w:rsidR="00C81AEF" w:rsidRPr="00FD185C">
        <w:rPr>
          <w:rFonts w:cs="Calibri"/>
          <w:sz w:val="24"/>
          <w:szCs w:val="24"/>
        </w:rPr>
        <w:t>Programu Operacyjnego Wiedza Edukacja Rozwój</w:t>
      </w:r>
      <w:r w:rsidR="00E8560A" w:rsidRPr="00FD185C">
        <w:rPr>
          <w:rFonts w:cs="Calibri"/>
          <w:sz w:val="24"/>
          <w:szCs w:val="24"/>
        </w:rPr>
        <w:t xml:space="preserve"> 2014-2020 (PO WER) </w:t>
      </w:r>
      <w:r w:rsidR="00C81AEF" w:rsidRPr="00FD185C">
        <w:rPr>
          <w:rFonts w:cs="Calibri"/>
          <w:sz w:val="24"/>
          <w:szCs w:val="24"/>
        </w:rPr>
        <w:t>- projekty pozakonkursowe Polskiej Agencji Rozwoju Przedsiębiorczości pn. ,,Branżowy Bilans Kapitału Ludzkiego" oraz „Branżowy Bilans Kapitału Ludzkiego II”</w:t>
      </w:r>
      <w:r w:rsidR="00E8560A" w:rsidRPr="00FD185C">
        <w:rPr>
          <w:rFonts w:cs="Calibri"/>
          <w:sz w:val="24"/>
          <w:szCs w:val="24"/>
        </w:rPr>
        <w:t>.</w:t>
      </w:r>
      <w:r w:rsidR="00C81AEF" w:rsidRPr="00FD185C">
        <w:rPr>
          <w:rFonts w:cs="Calibri"/>
          <w:sz w:val="24"/>
          <w:szCs w:val="24"/>
        </w:rPr>
        <w:t xml:space="preserve"> </w:t>
      </w:r>
    </w:p>
    <w:p w14:paraId="7A06B892" w14:textId="1E21CC68" w:rsidR="00585AA6" w:rsidRPr="00FD185C" w:rsidRDefault="00585AA6">
      <w:pPr>
        <w:pStyle w:val="Nagwek2"/>
        <w:spacing w:before="0" w:line="240" w:lineRule="auto"/>
        <w:ind w:left="142"/>
        <w:jc w:val="center"/>
        <w:rPr>
          <w:rFonts w:eastAsia="Times New Roman" w:cstheme="minorHAnsi"/>
          <w:b/>
          <w:color w:val="auto"/>
          <w:sz w:val="24"/>
          <w:szCs w:val="24"/>
        </w:rPr>
      </w:pPr>
    </w:p>
    <w:p w14:paraId="60177933" w14:textId="77777777" w:rsidR="00D966C4" w:rsidRPr="00FD185C" w:rsidRDefault="00D966C4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Przedmiot umowy</w:t>
      </w:r>
    </w:p>
    <w:p w14:paraId="2483602F" w14:textId="5E2451DA" w:rsidR="007E6038" w:rsidRPr="002B73BF" w:rsidRDefault="00D966C4" w:rsidP="00FC70A9">
      <w:pPr>
        <w:pStyle w:val="Akapitzlist"/>
        <w:numPr>
          <w:ilvl w:val="0"/>
          <w:numId w:val="42"/>
        </w:numPr>
        <w:spacing w:after="0"/>
        <w:ind w:left="425" w:hanging="425"/>
        <w:rPr>
          <w:rFonts w:cstheme="minorHAnsi"/>
          <w:b/>
          <w:bCs/>
          <w:sz w:val="24"/>
          <w:szCs w:val="24"/>
        </w:rPr>
      </w:pPr>
      <w:r w:rsidRPr="002B73BF">
        <w:rPr>
          <w:rFonts w:cstheme="minorHAnsi"/>
          <w:sz w:val="24"/>
          <w:szCs w:val="24"/>
        </w:rPr>
        <w:t xml:space="preserve">Zamawiający zamawia a Wykonawca </w:t>
      </w:r>
      <w:r w:rsidR="009F2B10" w:rsidRPr="002B73BF">
        <w:rPr>
          <w:rFonts w:cstheme="minorHAnsi"/>
          <w:sz w:val="24"/>
          <w:szCs w:val="24"/>
        </w:rPr>
        <w:t>przyjmuje do wykonania usługę</w:t>
      </w:r>
      <w:r w:rsidRPr="002B73BF">
        <w:rPr>
          <w:rFonts w:cstheme="minorHAnsi"/>
          <w:sz w:val="24"/>
          <w:szCs w:val="24"/>
        </w:rPr>
        <w:t xml:space="preserve">  pn. </w:t>
      </w:r>
      <w:r w:rsidR="00C81AEF" w:rsidRPr="002B73BF">
        <w:rPr>
          <w:rFonts w:cstheme="minorHAnsi"/>
          <w:b/>
          <w:sz w:val="24"/>
          <w:szCs w:val="24"/>
        </w:rPr>
        <w:t xml:space="preserve">„Weryfikacja baz danych w badaniach branżowych realizowanych w ramach projektów pn. Branżowy Bilans Kapitału Ludzkiego </w:t>
      </w:r>
      <w:r w:rsidR="00A17794" w:rsidRPr="002B73BF">
        <w:rPr>
          <w:rFonts w:cstheme="minorHAnsi"/>
          <w:b/>
          <w:sz w:val="24"/>
          <w:szCs w:val="24"/>
        </w:rPr>
        <w:t xml:space="preserve">(branża budowlana) </w:t>
      </w:r>
      <w:r w:rsidR="00C81AEF" w:rsidRPr="002B73BF">
        <w:rPr>
          <w:rFonts w:cstheme="minorHAnsi"/>
          <w:b/>
          <w:sz w:val="24"/>
          <w:szCs w:val="24"/>
        </w:rPr>
        <w:t>oraz Branżowy Bilans Kapitału Ludzkiego II</w:t>
      </w:r>
      <w:r w:rsidR="00A17794" w:rsidRPr="002B73BF">
        <w:rPr>
          <w:rFonts w:cstheme="minorHAnsi"/>
          <w:b/>
          <w:sz w:val="24"/>
          <w:szCs w:val="24"/>
        </w:rPr>
        <w:t xml:space="preserve"> (</w:t>
      </w:r>
      <w:r w:rsidR="00A17794" w:rsidRPr="002B73BF">
        <w:rPr>
          <w:rFonts w:ascii="Calibri" w:hAnsi="Calibri" w:cs="Calibri"/>
          <w:b/>
          <w:sz w:val="24"/>
          <w:szCs w:val="24"/>
        </w:rPr>
        <w:t>chemiczna, gospodarki wodno-ściekowej i rekultywacji oraz  żywności wysokiej jakości)</w:t>
      </w:r>
      <w:r w:rsidR="00C81AEF" w:rsidRPr="002B73BF">
        <w:rPr>
          <w:rFonts w:cstheme="minorHAnsi"/>
          <w:b/>
          <w:sz w:val="24"/>
          <w:szCs w:val="24"/>
        </w:rPr>
        <w:t xml:space="preserve">” </w:t>
      </w:r>
      <w:r w:rsidR="002B73BF" w:rsidRPr="002B73BF">
        <w:rPr>
          <w:rFonts w:cstheme="minorHAnsi"/>
          <w:b/>
          <w:sz w:val="24"/>
          <w:szCs w:val="24"/>
        </w:rPr>
        <w:t xml:space="preserve">, </w:t>
      </w:r>
      <w:r w:rsidR="007E6038" w:rsidRPr="002B73BF">
        <w:rPr>
          <w:rFonts w:cstheme="minorHAnsi"/>
          <w:sz w:val="24"/>
          <w:szCs w:val="24"/>
        </w:rPr>
        <w:t xml:space="preserve">zwaną dalej „Przedmiotem umowy” lub „Zamówieniem”. </w:t>
      </w:r>
    </w:p>
    <w:p w14:paraId="2B83E7AC" w14:textId="30A0CF1D" w:rsidR="007E6038" w:rsidRPr="00FD185C" w:rsidRDefault="007E6038" w:rsidP="00FC70A9">
      <w:pPr>
        <w:pStyle w:val="Akapitzlist"/>
        <w:numPr>
          <w:ilvl w:val="0"/>
          <w:numId w:val="42"/>
        </w:numPr>
        <w:spacing w:after="0"/>
        <w:ind w:left="425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Wykonawca zobowiązuje się do wykonania wszelkich prac związanych z realizacją Zamówienia zgodnie z Opisem Przedmiotu Zamówienia (OPZ) stanowiącym załącznik </w:t>
      </w:r>
      <w:r w:rsidR="00CB2452" w:rsidRPr="00FD185C">
        <w:rPr>
          <w:rFonts w:cstheme="minorHAnsi"/>
          <w:sz w:val="24"/>
          <w:szCs w:val="24"/>
        </w:rPr>
        <w:br/>
      </w:r>
      <w:r w:rsidRPr="00FD185C">
        <w:rPr>
          <w:rFonts w:cstheme="minorHAnsi"/>
          <w:sz w:val="24"/>
          <w:szCs w:val="24"/>
        </w:rPr>
        <w:t xml:space="preserve">nr 1 do umowy oraz Ofertą stanowiącą załącznik nr 2 do umowy. </w:t>
      </w:r>
    </w:p>
    <w:p w14:paraId="13EE6EC6" w14:textId="640C7512" w:rsidR="00FC70A9" w:rsidRPr="00FD185C" w:rsidRDefault="00FC70A9" w:rsidP="00FC70A9">
      <w:pPr>
        <w:pStyle w:val="Nagwek2"/>
        <w:spacing w:before="0" w:line="240" w:lineRule="auto"/>
        <w:ind w:left="14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§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Termin realizacji</w:t>
      </w:r>
    </w:p>
    <w:p w14:paraId="3D1C6930" w14:textId="77777777" w:rsidR="00FC70A9" w:rsidRPr="00FD185C" w:rsidRDefault="00FC70A9" w:rsidP="00FC70A9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Zamówienie będzie realizowane przez Wykonawcę do </w:t>
      </w:r>
      <w:r w:rsidRPr="00FD185C">
        <w:rPr>
          <w:rFonts w:cstheme="minorHAnsi"/>
          <w:b/>
          <w:sz w:val="24"/>
          <w:szCs w:val="24"/>
        </w:rPr>
        <w:t>24 czerwca 2023</w:t>
      </w:r>
      <w:r w:rsidRPr="00FD185C">
        <w:rPr>
          <w:rFonts w:cstheme="minorHAnsi"/>
          <w:sz w:val="24"/>
          <w:szCs w:val="24"/>
        </w:rPr>
        <w:t xml:space="preserve"> r., </w:t>
      </w:r>
      <w:r w:rsidRPr="00FD185C">
        <w:rPr>
          <w:rFonts w:cstheme="minorHAnsi"/>
          <w:sz w:val="24"/>
          <w:szCs w:val="24"/>
        </w:rPr>
        <w:br/>
        <w:t>z zastrzeżeniem szczegółowych zasad określonych w OPZ.</w:t>
      </w:r>
    </w:p>
    <w:p w14:paraId="05FC2651" w14:textId="5D457767" w:rsidR="00FC70A9" w:rsidRPr="00FC70A9" w:rsidRDefault="00FC70A9" w:rsidP="00FC70A9">
      <w:pPr>
        <w:pStyle w:val="Akapitzlist"/>
        <w:numPr>
          <w:ilvl w:val="0"/>
          <w:numId w:val="58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Zamawiający zastrzega </w:t>
      </w:r>
      <w:r w:rsidRPr="00FC70A9">
        <w:rPr>
          <w:rFonts w:cstheme="minorHAnsi"/>
          <w:sz w:val="24"/>
          <w:szCs w:val="24"/>
        </w:rPr>
        <w:t>sobie możliwość zmiany terminu obowiązywania umowy na zasadach określonych w § 15 ust. 1.</w:t>
      </w:r>
    </w:p>
    <w:p w14:paraId="166E5243" w14:textId="77777777" w:rsidR="00FC70A9" w:rsidRDefault="00FC70A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21E20F7" w14:textId="22B125EF" w:rsidR="00333289" w:rsidRPr="00FD185C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FC70A9"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08E39B2B" w14:textId="77777777" w:rsidR="00333289" w:rsidRPr="00FD185C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sz w:val="24"/>
          <w:szCs w:val="24"/>
          <w:lang w:eastAsia="pl-PL"/>
        </w:rPr>
        <w:t>Obowiązki Wykonawcy</w:t>
      </w:r>
    </w:p>
    <w:p w14:paraId="1EC488C8" w14:textId="0CC0358B" w:rsidR="00333289" w:rsidRPr="00FD185C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Wykonawca zobowiązuje się do rzetelnego, terminowego i z należytą starannością wykonania wszelkich prac związanych z realizacją Zamówienia, zgodnie </w:t>
      </w:r>
      <w:r w:rsidR="003324B4" w:rsidRPr="00FD185C">
        <w:rPr>
          <w:rFonts w:eastAsia="Times New Roman" w:cstheme="minorHAnsi"/>
          <w:sz w:val="24"/>
          <w:szCs w:val="24"/>
          <w:lang w:eastAsia="pl-PL"/>
        </w:rPr>
        <w:br/>
      </w:r>
      <w:r w:rsidRPr="00FD185C">
        <w:rPr>
          <w:rFonts w:eastAsia="Times New Roman" w:cstheme="minorHAnsi"/>
          <w:sz w:val="24"/>
          <w:szCs w:val="24"/>
          <w:lang w:eastAsia="pl-PL"/>
        </w:rPr>
        <w:t>z postanowieniami umowy oraz z najlepszymi praktykami stosowanymi przy realizacji tego rodzaju usług.</w:t>
      </w:r>
    </w:p>
    <w:p w14:paraId="74C0110F" w14:textId="1172DCE3" w:rsidR="00333289" w:rsidRPr="00FD185C" w:rsidRDefault="00333289" w:rsidP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Wykonawca zobowiązuje się do wykonania wszelkich prac związanych z realizacją Zamówienia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FD185C">
        <w:rPr>
          <w:rFonts w:eastAsia="Times New Roman" w:cstheme="minorHAnsi"/>
          <w:i/>
          <w:sz w:val="24"/>
          <w:szCs w:val="24"/>
          <w:lang w:eastAsia="pl-PL"/>
        </w:rPr>
        <w:t xml:space="preserve">Wytycznych w zakresie realizacji zasady równości szans i niedyskryminacji, w tym dostępności dla osób </w:t>
      </w:r>
      <w:r w:rsidR="00FC70A9">
        <w:rPr>
          <w:rFonts w:eastAsia="Times New Roman" w:cstheme="minorHAnsi"/>
          <w:i/>
          <w:sz w:val="24"/>
          <w:szCs w:val="24"/>
          <w:lang w:eastAsia="pl-PL"/>
        </w:rPr>
        <w:br/>
      </w:r>
      <w:r w:rsidRPr="00FD185C">
        <w:rPr>
          <w:rFonts w:eastAsia="Times New Roman" w:cstheme="minorHAnsi"/>
          <w:i/>
          <w:sz w:val="24"/>
          <w:szCs w:val="24"/>
          <w:lang w:eastAsia="pl-PL"/>
        </w:rPr>
        <w:t>z niepełnosprawnościami oraz zasady równości szans kobiet i mężczyzn w ramach funduszy unijnych na lata 2014-2020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dostępnych na stronie </w:t>
      </w:r>
      <w:hyperlink r:id="rId8" w:history="1">
        <w:r w:rsidRPr="00FD185C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  <w:r w:rsidR="00CB2452" w:rsidRPr="00FD18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5B5354" w14:textId="77777777" w:rsidR="00333289" w:rsidRPr="00FD185C" w:rsidRDefault="00333289" w:rsidP="00E461AD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Wykonawca ponosi pełną odpowiedzialność za techniczną i merytoryczną kontrolę nad wykonaniem Zamówienia.</w:t>
      </w:r>
    </w:p>
    <w:p w14:paraId="55988020" w14:textId="4D41729F" w:rsidR="00333289" w:rsidRPr="00FD185C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Wykonawca zobowiązany będzie do udzielania pełnej informacji na temat postępu</w:t>
      </w:r>
      <w:r w:rsidR="001C79A4" w:rsidRPr="00FD185C">
        <w:rPr>
          <w:rFonts w:eastAsia="Times New Roman" w:cstheme="minorHAnsi"/>
          <w:sz w:val="24"/>
          <w:szCs w:val="24"/>
          <w:lang w:eastAsia="pl-PL"/>
        </w:rPr>
        <w:br/>
      </w:r>
      <w:r w:rsidRPr="00FD185C">
        <w:rPr>
          <w:rFonts w:eastAsia="Times New Roman" w:cstheme="minorHAnsi"/>
          <w:sz w:val="24"/>
          <w:szCs w:val="24"/>
          <w:lang w:eastAsia="pl-PL"/>
        </w:rPr>
        <w:t>i zakresu wykonywanych prac na każde żądanie Zamawiającego</w:t>
      </w:r>
      <w:r w:rsidR="00C60C4E" w:rsidRPr="00FD185C">
        <w:rPr>
          <w:rFonts w:eastAsia="Times New Roman" w:cstheme="minorHAnsi"/>
          <w:sz w:val="24"/>
          <w:szCs w:val="24"/>
          <w:lang w:eastAsia="pl-PL"/>
        </w:rPr>
        <w:t>.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67837D2" w14:textId="41BDB3C6" w:rsidR="00333289" w:rsidRPr="00FD185C" w:rsidRDefault="00333289">
      <w:pPr>
        <w:numPr>
          <w:ilvl w:val="0"/>
          <w:numId w:val="47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Wykonawca zobowiązuje się do niezwłocznego informowania Zamawiającego o trudnościach w realizacji Zamówienia, w szczególności o zamiarze zaprzestania jego realizacji.</w:t>
      </w:r>
    </w:p>
    <w:p w14:paraId="5D025837" w14:textId="77777777" w:rsidR="00333289" w:rsidRPr="00FD185C" w:rsidRDefault="00333289" w:rsidP="00BF72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DFF2985" w14:textId="349A76F9" w:rsidR="00333289" w:rsidRPr="00FD185C" w:rsidRDefault="00333289" w:rsidP="0033328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FC70A9">
        <w:rPr>
          <w:rFonts w:eastAsia="Times New Roman" w:cstheme="minorHAnsi"/>
          <w:b/>
          <w:sz w:val="24"/>
          <w:szCs w:val="24"/>
          <w:lang w:eastAsia="pl-PL"/>
        </w:rPr>
        <w:t>4</w:t>
      </w:r>
    </w:p>
    <w:p w14:paraId="00E8B09B" w14:textId="77777777" w:rsidR="00333289" w:rsidRPr="00FD185C" w:rsidRDefault="00333289" w:rsidP="00E461AD">
      <w:pPr>
        <w:spacing w:after="0" w:line="240" w:lineRule="auto"/>
        <w:ind w:left="567" w:hanging="425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D185C">
        <w:rPr>
          <w:rFonts w:eastAsia="Times New Roman" w:cstheme="minorHAnsi"/>
          <w:b/>
          <w:sz w:val="24"/>
          <w:szCs w:val="24"/>
          <w:lang w:eastAsia="pl-PL"/>
        </w:rPr>
        <w:t>Obowiązki Zamawiającego</w:t>
      </w:r>
    </w:p>
    <w:p w14:paraId="79CBE340" w14:textId="7FCBC872" w:rsidR="00333289" w:rsidRPr="00FD185C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Po zawarciu umowy Zamawiający zobowiązuje się udostępnić Wykonawcy wszelkie informacje</w:t>
      </w:r>
      <w:r w:rsidR="00C60C4E" w:rsidRPr="00FD185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81AEF" w:rsidRPr="00FD185C">
        <w:rPr>
          <w:rFonts w:eastAsia="Times New Roman" w:cstheme="minorHAnsi"/>
          <w:sz w:val="24"/>
          <w:szCs w:val="24"/>
          <w:lang w:eastAsia="pl-PL"/>
        </w:rPr>
        <w:t>d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otyczące przedmiotu Zamówienia </w:t>
      </w:r>
      <w:r w:rsidR="00C81AEF" w:rsidRPr="00FD185C">
        <w:rPr>
          <w:rFonts w:eastAsia="Times New Roman" w:cstheme="minorHAnsi"/>
          <w:sz w:val="24"/>
          <w:szCs w:val="24"/>
          <w:lang w:eastAsia="pl-PL"/>
        </w:rPr>
        <w:t xml:space="preserve">oraz przekazywać bazy danych ilościowych do weryfikacji 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w zakresie i w terminach określonych w OPZ. </w:t>
      </w:r>
    </w:p>
    <w:p w14:paraId="1DDA1041" w14:textId="77777777" w:rsidR="00333289" w:rsidRPr="00FD185C" w:rsidRDefault="00333289" w:rsidP="00333289">
      <w:pPr>
        <w:numPr>
          <w:ilvl w:val="0"/>
          <w:numId w:val="46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>Zamawiający będzie współpracować z Wykonawcą w celu prawidłowej realizacji Zamówienia.</w:t>
      </w:r>
    </w:p>
    <w:p w14:paraId="3697BCB0" w14:textId="77777777" w:rsidR="007A5C52" w:rsidRPr="00FD185C" w:rsidRDefault="007A5C52" w:rsidP="00333289">
      <w:pPr>
        <w:pStyle w:val="Nagwek2"/>
        <w:spacing w:before="0" w:line="240" w:lineRule="auto"/>
        <w:jc w:val="center"/>
        <w:rPr>
          <w:rFonts w:cstheme="minorHAnsi"/>
          <w:b/>
          <w:color w:val="auto"/>
          <w:sz w:val="24"/>
          <w:szCs w:val="24"/>
        </w:rPr>
      </w:pPr>
    </w:p>
    <w:p w14:paraId="623D3929" w14:textId="55CB03A5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</w:p>
    <w:p w14:paraId="61C6D3BA" w14:textId="77777777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Personel projektu</w:t>
      </w:r>
    </w:p>
    <w:p w14:paraId="23B56DC0" w14:textId="77777777" w:rsidR="00FC70A9" w:rsidRPr="00FD185C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>Wykonawca zapewni niezbędny personel i narzędzia do właściwego i terminowego wykonania Zamówienia.</w:t>
      </w:r>
    </w:p>
    <w:p w14:paraId="024016CD" w14:textId="77777777" w:rsidR="00FC70A9" w:rsidRPr="00FD185C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 xml:space="preserve">Wykonawca ponosi pełną odpowiedzialność za nadzór nad personelem, o którym mowa </w:t>
      </w:r>
      <w:r w:rsidRPr="00FD185C">
        <w:rPr>
          <w:rFonts w:cstheme="minorHAnsi"/>
          <w:sz w:val="24"/>
          <w:szCs w:val="24"/>
          <w:lang w:eastAsia="pl-PL"/>
        </w:rPr>
        <w:br/>
        <w:t xml:space="preserve">w ust. 1, a także za dopełnienie wszelkich prawnych zobowiązań związanych </w:t>
      </w:r>
      <w:r w:rsidRPr="00FD185C">
        <w:rPr>
          <w:rFonts w:cstheme="minorHAnsi"/>
          <w:sz w:val="24"/>
          <w:szCs w:val="24"/>
          <w:lang w:eastAsia="pl-PL"/>
        </w:rPr>
        <w:br/>
        <w:t>z zatrudnieniem lub zawarciem stosownych umów cywilnoprawnych z personelem.</w:t>
      </w:r>
    </w:p>
    <w:p w14:paraId="6FB764DA" w14:textId="77777777" w:rsidR="00FC70A9" w:rsidRPr="00FD185C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lastRenderedPageBreak/>
        <w:t xml:space="preserve">Wykonawca zobowiązany jest do realizacji Zamówienia poprzez </w:t>
      </w:r>
      <w:r>
        <w:rPr>
          <w:rFonts w:cstheme="minorHAnsi"/>
          <w:sz w:val="24"/>
          <w:szCs w:val="24"/>
          <w:lang w:eastAsia="pl-PL"/>
        </w:rPr>
        <w:t>osobę/</w:t>
      </w:r>
      <w:r w:rsidRPr="00FD185C">
        <w:rPr>
          <w:rFonts w:cstheme="minorHAnsi"/>
          <w:sz w:val="24"/>
          <w:szCs w:val="24"/>
          <w:lang w:eastAsia="pl-PL"/>
        </w:rPr>
        <w:t>osob</w:t>
      </w:r>
      <w:r>
        <w:rPr>
          <w:rFonts w:cstheme="minorHAnsi"/>
          <w:sz w:val="24"/>
          <w:szCs w:val="24"/>
          <w:lang w:eastAsia="pl-PL"/>
        </w:rPr>
        <w:t>y</w:t>
      </w:r>
      <w:r w:rsidRPr="00FD185C">
        <w:rPr>
          <w:rFonts w:cstheme="minorHAnsi"/>
          <w:sz w:val="24"/>
          <w:szCs w:val="24"/>
          <w:lang w:eastAsia="pl-PL"/>
        </w:rPr>
        <w:t xml:space="preserve"> wskazan</w:t>
      </w:r>
      <w:r>
        <w:rPr>
          <w:rFonts w:cstheme="minorHAnsi"/>
          <w:sz w:val="24"/>
          <w:szCs w:val="24"/>
          <w:lang w:eastAsia="pl-PL"/>
        </w:rPr>
        <w:t>e</w:t>
      </w:r>
      <w:r w:rsidRPr="00FD185C">
        <w:rPr>
          <w:rFonts w:cstheme="minorHAnsi"/>
          <w:sz w:val="24"/>
          <w:szCs w:val="24"/>
          <w:lang w:eastAsia="pl-PL"/>
        </w:rPr>
        <w:t xml:space="preserve"> </w:t>
      </w:r>
      <w:r w:rsidRPr="00FD185C">
        <w:rPr>
          <w:rFonts w:cstheme="minorHAnsi"/>
          <w:sz w:val="24"/>
          <w:szCs w:val="24"/>
          <w:lang w:eastAsia="pl-PL"/>
        </w:rPr>
        <w:br/>
        <w:t xml:space="preserve">w Ofercie, z zastrzeżeniem ust. 4. </w:t>
      </w:r>
      <w:r>
        <w:rPr>
          <w:rFonts w:cstheme="minorHAnsi"/>
          <w:sz w:val="24"/>
          <w:szCs w:val="24"/>
          <w:lang w:eastAsia="pl-PL"/>
        </w:rPr>
        <w:t>Każda z osób</w:t>
      </w:r>
      <w:r w:rsidRPr="00FD185C">
        <w:rPr>
          <w:rFonts w:cstheme="minorHAnsi"/>
          <w:sz w:val="24"/>
          <w:szCs w:val="24"/>
          <w:lang w:eastAsia="pl-PL"/>
        </w:rPr>
        <w:t xml:space="preserve"> wskazan</w:t>
      </w:r>
      <w:r>
        <w:rPr>
          <w:rFonts w:cstheme="minorHAnsi"/>
          <w:sz w:val="24"/>
          <w:szCs w:val="24"/>
          <w:lang w:eastAsia="pl-PL"/>
        </w:rPr>
        <w:t>ych</w:t>
      </w:r>
      <w:r w:rsidRPr="00FD185C">
        <w:rPr>
          <w:rFonts w:cstheme="minorHAnsi"/>
          <w:sz w:val="24"/>
          <w:szCs w:val="24"/>
          <w:lang w:eastAsia="pl-PL"/>
        </w:rPr>
        <w:t xml:space="preserve"> w Ofercie przed przystąpieniem do wykonywania czynności określonych w umowie jest zobowiązana do złożenia pisemnego oświadczenia o bezstronności, o którym mowa w OPZ.</w:t>
      </w:r>
    </w:p>
    <w:p w14:paraId="6ABA3FB2" w14:textId="77777777" w:rsidR="00FC70A9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>Zamawiający dopuszcza możliwość zmiany os</w:t>
      </w:r>
      <w:r>
        <w:rPr>
          <w:rFonts w:cstheme="minorHAnsi"/>
          <w:sz w:val="24"/>
          <w:szCs w:val="24"/>
          <w:lang w:eastAsia="pl-PL"/>
        </w:rPr>
        <w:t>ób</w:t>
      </w:r>
      <w:r w:rsidRPr="00FD185C">
        <w:rPr>
          <w:rFonts w:cstheme="minorHAnsi"/>
          <w:sz w:val="24"/>
          <w:szCs w:val="24"/>
          <w:lang w:eastAsia="pl-PL"/>
        </w:rPr>
        <w:t xml:space="preserve"> wskaza</w:t>
      </w:r>
      <w:r>
        <w:rPr>
          <w:rFonts w:cstheme="minorHAnsi"/>
          <w:sz w:val="24"/>
          <w:szCs w:val="24"/>
          <w:lang w:eastAsia="pl-PL"/>
        </w:rPr>
        <w:t>nych</w:t>
      </w:r>
      <w:r w:rsidRPr="00FD185C">
        <w:rPr>
          <w:rFonts w:cstheme="minorHAnsi"/>
          <w:sz w:val="24"/>
          <w:szCs w:val="24"/>
          <w:lang w:eastAsia="pl-PL"/>
        </w:rPr>
        <w:t xml:space="preserve"> w Ofercie, w tym zwiększenia liczby osób, pod warunkiem pisemnej zgody Zamawiającego. Zmiana lub zwiększenie liczby osób wskazanych w Ofercie zostanie zaakceptowana wyłącznie w przypadku, gdy kwalifikacje, doświadczenie i wykształcenie proponowanych przez Wykonawcę osób </w:t>
      </w:r>
      <w:r>
        <w:rPr>
          <w:rFonts w:cstheme="minorHAnsi"/>
          <w:sz w:val="24"/>
          <w:szCs w:val="24"/>
          <w:lang w:eastAsia="pl-PL"/>
        </w:rPr>
        <w:t xml:space="preserve">nie </w:t>
      </w:r>
      <w:r w:rsidRPr="00FD185C">
        <w:rPr>
          <w:rFonts w:cstheme="minorHAnsi"/>
          <w:sz w:val="24"/>
          <w:szCs w:val="24"/>
          <w:lang w:eastAsia="pl-PL"/>
        </w:rPr>
        <w:t xml:space="preserve">będą </w:t>
      </w:r>
      <w:r>
        <w:rPr>
          <w:rFonts w:cstheme="minorHAnsi"/>
          <w:sz w:val="24"/>
          <w:szCs w:val="24"/>
          <w:lang w:eastAsia="pl-PL"/>
        </w:rPr>
        <w:t xml:space="preserve">niższe </w:t>
      </w:r>
      <w:r w:rsidRPr="00FD185C">
        <w:rPr>
          <w:rFonts w:cstheme="minorHAnsi"/>
          <w:sz w:val="24"/>
          <w:szCs w:val="24"/>
          <w:lang w:eastAsia="pl-PL"/>
        </w:rPr>
        <w:t xml:space="preserve"> od kwalifikacji, doświadczenia i wykształcenia os</w:t>
      </w:r>
      <w:r>
        <w:rPr>
          <w:rFonts w:cstheme="minorHAnsi"/>
          <w:sz w:val="24"/>
          <w:szCs w:val="24"/>
          <w:lang w:eastAsia="pl-PL"/>
        </w:rPr>
        <w:t>ób</w:t>
      </w:r>
      <w:r w:rsidRPr="00FD185C">
        <w:rPr>
          <w:rFonts w:cstheme="minorHAnsi"/>
          <w:sz w:val="24"/>
          <w:szCs w:val="24"/>
          <w:lang w:eastAsia="pl-PL"/>
        </w:rPr>
        <w:t xml:space="preserve"> zastępowan</w:t>
      </w:r>
      <w:r>
        <w:rPr>
          <w:rFonts w:cstheme="minorHAnsi"/>
          <w:sz w:val="24"/>
          <w:szCs w:val="24"/>
          <w:lang w:eastAsia="pl-PL"/>
        </w:rPr>
        <w:t>ych</w:t>
      </w:r>
      <w:r w:rsidRPr="00FD185C">
        <w:rPr>
          <w:rFonts w:cstheme="minorHAnsi"/>
          <w:sz w:val="24"/>
          <w:szCs w:val="24"/>
          <w:lang w:eastAsia="pl-PL"/>
        </w:rPr>
        <w:t xml:space="preserve">. Wykonawca przedstawi Zamawiającemu, za pomocą poczty elektronicznej na adres, który zostanie wskazany przez Zamawiającego zgodnie </w:t>
      </w:r>
      <w:r w:rsidRPr="00FD185C">
        <w:rPr>
          <w:rFonts w:cstheme="minorHAnsi"/>
          <w:sz w:val="24"/>
          <w:szCs w:val="24"/>
          <w:lang w:eastAsia="pl-PL"/>
        </w:rPr>
        <w:br/>
        <w:t>z § 1</w:t>
      </w:r>
      <w:r>
        <w:rPr>
          <w:rFonts w:cstheme="minorHAnsi"/>
          <w:sz w:val="24"/>
          <w:szCs w:val="24"/>
          <w:lang w:eastAsia="pl-PL"/>
        </w:rPr>
        <w:t>4</w:t>
      </w:r>
      <w:r w:rsidRPr="00FD185C">
        <w:rPr>
          <w:rFonts w:cstheme="minorHAnsi"/>
          <w:sz w:val="24"/>
          <w:szCs w:val="24"/>
          <w:lang w:eastAsia="pl-PL"/>
        </w:rPr>
        <w:t xml:space="preserve"> ust. 2,  wniosek o zmianę os</w:t>
      </w:r>
      <w:r>
        <w:rPr>
          <w:rFonts w:cstheme="minorHAnsi"/>
          <w:sz w:val="24"/>
          <w:szCs w:val="24"/>
          <w:lang w:eastAsia="pl-PL"/>
        </w:rPr>
        <w:t>ób</w:t>
      </w:r>
      <w:r w:rsidRPr="00FD185C">
        <w:rPr>
          <w:rFonts w:cstheme="minorHAnsi"/>
          <w:sz w:val="24"/>
          <w:szCs w:val="24"/>
          <w:lang w:eastAsia="pl-PL"/>
        </w:rPr>
        <w:t xml:space="preserve"> wskazan</w:t>
      </w:r>
      <w:r>
        <w:rPr>
          <w:rFonts w:cstheme="minorHAnsi"/>
          <w:sz w:val="24"/>
          <w:szCs w:val="24"/>
          <w:lang w:eastAsia="pl-PL"/>
        </w:rPr>
        <w:t>ych</w:t>
      </w:r>
      <w:r w:rsidRPr="00FD185C">
        <w:rPr>
          <w:rFonts w:cstheme="minorHAnsi"/>
          <w:sz w:val="24"/>
          <w:szCs w:val="24"/>
          <w:lang w:eastAsia="pl-PL"/>
        </w:rPr>
        <w:t xml:space="preserve"> w Ofercie lub zwiększenie liczby osób wskazanych w Ofercie, zawierający informacje dotyczące kwalifikacji, doświadczenia </w:t>
      </w:r>
    </w:p>
    <w:p w14:paraId="69A4E9BE" w14:textId="5913E162" w:rsidR="00FC70A9" w:rsidRPr="00FD185C" w:rsidRDefault="00FC70A9" w:rsidP="00FC70A9">
      <w:pPr>
        <w:spacing w:after="0"/>
        <w:ind w:left="36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 xml:space="preserve">i wykształcenia proponowanej osoby. Zamawiający w terminie 10 dni może odrzucić lub przyjąć wniosek, informując o tym Wykonawcę w sposób analogiczny do otrzymania wniosku. Procedura akceptacji może być wielokrotnie powtarzana.  </w:t>
      </w:r>
    </w:p>
    <w:p w14:paraId="76A81A2D" w14:textId="458CF453" w:rsidR="00FC70A9" w:rsidRPr="00FD185C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 xml:space="preserve">Zmiana lub zwiększenie liczy osób realizujących Zamówienie w trakcie wykonywania umowy, bez akceptacji Zamawiającego, stanowi podstawę odstąpienia od umowy przez Zamawiającego na podstawie § </w:t>
      </w:r>
      <w:r>
        <w:rPr>
          <w:rFonts w:cstheme="minorHAnsi"/>
          <w:sz w:val="24"/>
          <w:szCs w:val="24"/>
          <w:lang w:eastAsia="pl-PL"/>
        </w:rPr>
        <w:t>9</w:t>
      </w:r>
      <w:r w:rsidRPr="00FD185C">
        <w:rPr>
          <w:rFonts w:cstheme="minorHAnsi"/>
          <w:sz w:val="24"/>
          <w:szCs w:val="24"/>
          <w:lang w:eastAsia="pl-PL"/>
        </w:rPr>
        <w:t xml:space="preserve"> ust.1 pkt 1, niezależnie od obowiązku zapłacenia kary umownej, o której mowa w §</w:t>
      </w:r>
      <w:r w:rsidR="00E10D9E">
        <w:rPr>
          <w:rFonts w:cstheme="minorHAnsi"/>
          <w:sz w:val="24"/>
          <w:szCs w:val="24"/>
          <w:lang w:eastAsia="pl-PL"/>
        </w:rPr>
        <w:t xml:space="preserve"> 8</w:t>
      </w:r>
      <w:r w:rsidR="00AA2501">
        <w:rPr>
          <w:rFonts w:cstheme="minorHAnsi"/>
          <w:sz w:val="24"/>
          <w:szCs w:val="24"/>
          <w:lang w:eastAsia="pl-PL"/>
        </w:rPr>
        <w:t xml:space="preserve"> ust. 2 pkt 6</w:t>
      </w:r>
      <w:r w:rsidRPr="00FD185C">
        <w:rPr>
          <w:rFonts w:cstheme="minorHAnsi"/>
          <w:sz w:val="24"/>
          <w:szCs w:val="24"/>
          <w:lang w:eastAsia="pl-PL"/>
        </w:rPr>
        <w:t>.</w:t>
      </w:r>
    </w:p>
    <w:p w14:paraId="2A012FBA" w14:textId="77777777" w:rsidR="00FC70A9" w:rsidRPr="00FD185C" w:rsidRDefault="00FC70A9" w:rsidP="00FC70A9">
      <w:pPr>
        <w:numPr>
          <w:ilvl w:val="0"/>
          <w:numId w:val="40"/>
        </w:numPr>
        <w:spacing w:after="0"/>
        <w:rPr>
          <w:rFonts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  <w:lang w:eastAsia="pl-PL"/>
        </w:rPr>
        <w:t>Zmiana lub zwiększenie liczby personelu realizującego umowę nie ma wpływu na wysokość wynagrodzenia należnego Wykonawcy. Wszelkie koszty związane ze zmianą lub zwiększeniem liczebności personelu ponosi Wykonawca.</w:t>
      </w:r>
    </w:p>
    <w:p w14:paraId="0A90C452" w14:textId="7E8221CC" w:rsidR="00FC70A9" w:rsidRPr="00FD185C" w:rsidRDefault="00FC70A9" w:rsidP="00FC70A9">
      <w:pPr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  <w:lang w:eastAsia="pl-PL"/>
        </w:rPr>
        <w:t xml:space="preserve">Wykonawca nie ma prawa do wykonywania usług określonych w  umowie przez osoby zatrudnione przez Zamawiającego pod rygorem odstąpienia od umowy na podstawie </w:t>
      </w:r>
      <w:r w:rsidRPr="00FD185C">
        <w:rPr>
          <w:rFonts w:cstheme="minorHAnsi"/>
          <w:sz w:val="24"/>
          <w:szCs w:val="24"/>
          <w:lang w:eastAsia="pl-PL"/>
        </w:rPr>
        <w:br/>
        <w:t xml:space="preserve">§ </w:t>
      </w:r>
      <w:r w:rsidR="00E10D9E">
        <w:rPr>
          <w:rFonts w:cstheme="minorHAnsi"/>
          <w:sz w:val="24"/>
          <w:szCs w:val="24"/>
          <w:lang w:eastAsia="pl-PL"/>
        </w:rPr>
        <w:t>9</w:t>
      </w:r>
      <w:r w:rsidRPr="00FD185C">
        <w:rPr>
          <w:rFonts w:cstheme="minorHAnsi"/>
          <w:sz w:val="24"/>
          <w:szCs w:val="24"/>
          <w:lang w:eastAsia="pl-PL"/>
        </w:rPr>
        <w:t xml:space="preserve"> ust. 1 pkt 2.</w:t>
      </w:r>
    </w:p>
    <w:p w14:paraId="6EC837C8" w14:textId="77777777" w:rsidR="00FC70A9" w:rsidRPr="00FD185C" w:rsidRDefault="00FC70A9" w:rsidP="00FC70A9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1210E420" w14:textId="7A084BD9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Prawa autorskie</w:t>
      </w:r>
    </w:p>
    <w:p w14:paraId="2D0C6BD4" w14:textId="77777777" w:rsidR="00FC70A9" w:rsidRPr="00FD185C" w:rsidRDefault="00FC70A9" w:rsidP="00FC70A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Jeżeli w ramach realizacji umowy stworzony zostanie utwór w rozumieniu ustawy z dnia 4 lutego 1994 r. o prawie autorskim i prawach pokrewnych (Dz.U. 2019 r. poz. 1231 ze zm.), wówczas z dniem zaakceptowania przez Zamawiającego utworu Wykonawca przenosi na Zamawiającego autorskie prawa majątkowe do tego utworu, w zakresie rozporządzania nim i korzystania z niego na terytorium Polski i poza jej granicami na polach eksploatacji obejmujących:</w:t>
      </w:r>
    </w:p>
    <w:p w14:paraId="50917370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utrwalenie (sporządzenie egzemplarza, który mógłby służyć publikacji utworu),</w:t>
      </w:r>
    </w:p>
    <w:p w14:paraId="77067E34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digitalizację,</w:t>
      </w:r>
    </w:p>
    <w:p w14:paraId="4F248E05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wprowadzenie do pamięci komputera,</w:t>
      </w:r>
    </w:p>
    <w:p w14:paraId="48693CD8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sporządzenie wydruku komputerowego,</w:t>
      </w:r>
    </w:p>
    <w:p w14:paraId="084FFAF2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zwielokrotnienie poprzez druk lub nagranie na nośniku magnetycznym, optycznym lub cyfrowym w postaci elektronicznej,</w:t>
      </w:r>
    </w:p>
    <w:p w14:paraId="7F5ACC89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wprowadzenie do obrotu, w tym w postaci wydawnictwa książkowego, dziełowego, w tym również w formie wymiennokartkowej aktualizowanej, wydawnictwa prasowego lub internetowego, w formie zapisu elektronicznego na dowolnym nośniku,</w:t>
      </w:r>
    </w:p>
    <w:p w14:paraId="59658D91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lastRenderedPageBreak/>
        <w:t>nieodpłatne wypożyczenie lub udostępnienie zwielokrotnionych egzemplarzy,</w:t>
      </w:r>
    </w:p>
    <w:p w14:paraId="27F4DFCD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utrwalanie na jakimkolwiek nośniku audiowizualnym a w szczególności na nośnikach audio video, taśmie światłoczułej, magnetycznej, cyfrowej, dysku komputerowym lub optycznym,</w:t>
      </w:r>
    </w:p>
    <w:p w14:paraId="783A7311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zwielokrotnianie jakąkolwiek techniką: w tym techniką magnetyczną na kasetach audio video, dyskach audiowizualnych, techniką światłoczułą i cyfrową techniką zapisu komputerowego,</w:t>
      </w:r>
    </w:p>
    <w:p w14:paraId="755D4AD5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rozpowszechnianie, wyświetlanie, publiczne odtwarzanie,</w:t>
      </w:r>
    </w:p>
    <w:p w14:paraId="170CD0BB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wprowadzenie do obrotu, użyczenie lub najem nośników, na których utwór utrwalono,</w:t>
      </w:r>
    </w:p>
    <w:p w14:paraId="61B05971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publiczne udostępnianie utworu w taki sposób aby każdy miał do niego dostęp w miejscu i w czasie przez siebie wybranym,</w:t>
      </w:r>
    </w:p>
    <w:p w14:paraId="45643724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 xml:space="preserve">wykorzystanie nabytych praw w serwisach interaktywnych udostępnianych widzom za pośrednictwem </w:t>
      </w:r>
      <w:proofErr w:type="spellStart"/>
      <w:r w:rsidRPr="00FD185C">
        <w:rPr>
          <w:rFonts w:cstheme="minorHAnsi"/>
          <w:sz w:val="24"/>
          <w:szCs w:val="24"/>
          <w:lang w:eastAsia="ar-SA"/>
        </w:rPr>
        <w:t>internetu</w:t>
      </w:r>
      <w:proofErr w:type="spellEnd"/>
      <w:r w:rsidRPr="00FD185C">
        <w:rPr>
          <w:rFonts w:cstheme="minorHAnsi"/>
          <w:sz w:val="24"/>
          <w:szCs w:val="24"/>
          <w:lang w:eastAsia="ar-SA"/>
        </w:rPr>
        <w:t xml:space="preserve"> i innych technik przekazu danych, w tym sieci telekomunikacyjnych, informatycznych i bezprzewodowych w nieograniczonej ilości nadań i wielkości nakładów,</w:t>
      </w:r>
    </w:p>
    <w:p w14:paraId="30A439EB" w14:textId="77777777" w:rsidR="00FC70A9" w:rsidRPr="00FD185C" w:rsidRDefault="00FC70A9" w:rsidP="00FC70A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D185C">
        <w:rPr>
          <w:rFonts w:cstheme="minorHAnsi"/>
          <w:sz w:val="24"/>
          <w:szCs w:val="24"/>
          <w:lang w:eastAsia="ar-SA"/>
        </w:rPr>
        <w:t>wprowadzanie w całości lub w części do sieci komputerowej Internet w sposób umożliwiający transmisję odbiorczą przez zainteresowanego użytkownika łącznie z utrwalaniem w pamięci RAM,</w:t>
      </w:r>
    </w:p>
    <w:p w14:paraId="274EBE0B" w14:textId="43409811" w:rsidR="00FC70A9" w:rsidRPr="00FD185C" w:rsidRDefault="00FC70A9" w:rsidP="00FC70A9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oryginalnej wersji językowej i z możliwością tłumaczeń na języki obce, wraz z prawem do dokonywania opracowań, przemontowań i zmian układu, a także zezwoleniem na wykonywanie zależnego prawa autorskiego wraz z prawem udzielania zezwoleń na wykonywanie zależnego prawa autorskiego podmiotom trzecim.</w:t>
      </w:r>
    </w:p>
    <w:p w14:paraId="12DD8563" w14:textId="77777777" w:rsidR="00FC70A9" w:rsidRPr="00FD185C" w:rsidRDefault="00FC70A9" w:rsidP="00FC70A9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Wykonawca przyjmuje na siebie odpowiedzialność za naruszenie dóbr osobistych lub praw autorskich i pokrewnych osób trzecich, spowodowanych w trakcie lub w wyniku realizacji usług objętych umową lub dysponowania przez Zamawiającego utworami, do których Wykonawca przeniósł prawa na Zamawiającego, a w przypadku skierowania </w:t>
      </w:r>
      <w:r w:rsidRPr="00FD185C">
        <w:rPr>
          <w:rFonts w:cstheme="minorHAnsi"/>
          <w:sz w:val="24"/>
          <w:szCs w:val="24"/>
        </w:rPr>
        <w:br/>
        <w:t xml:space="preserve">z tego tytułu roszczeń przeciwko Zamawiającemu, Wykonawca zobowiązuje się do całkowitego zaspokojenia roszczeń osób trzecich oraz do zwolnienia Zamawiającego </w:t>
      </w:r>
      <w:r w:rsidRPr="00FD185C">
        <w:rPr>
          <w:rFonts w:cstheme="minorHAnsi"/>
          <w:sz w:val="24"/>
          <w:szCs w:val="24"/>
        </w:rPr>
        <w:br/>
        <w:t>z obowiązku świadczenia z tego tytułu, a także zwrotu i wynagrodzenia Zamawiającemu poniesionych z tego tytułu kosztów i utraconych korzyści.</w:t>
      </w:r>
    </w:p>
    <w:p w14:paraId="5752F530" w14:textId="77777777" w:rsidR="00FC70A9" w:rsidRPr="00FD185C" w:rsidRDefault="00FC70A9" w:rsidP="00FC70A9">
      <w:pPr>
        <w:numPr>
          <w:ilvl w:val="0"/>
          <w:numId w:val="10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Wykonawca oświadcza, że:</w:t>
      </w:r>
    </w:p>
    <w:p w14:paraId="2495248E" w14:textId="77777777" w:rsidR="00FC70A9" w:rsidRPr="00FD185C" w:rsidRDefault="00FC70A9" w:rsidP="00FC70A9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FD185C">
        <w:rPr>
          <w:rFonts w:cstheme="minorHAnsi"/>
          <w:spacing w:val="-2"/>
          <w:sz w:val="24"/>
          <w:szCs w:val="24"/>
        </w:rPr>
        <w:t xml:space="preserve">wszelkie utwory w rozumieniu ustawy o prawie autorskim i prawach pokrewnych, jakimi będzie się posługiwał w toku realizacji przedmiotu umowy, a także powstałych </w:t>
      </w:r>
      <w:r>
        <w:rPr>
          <w:rFonts w:cstheme="minorHAnsi"/>
          <w:spacing w:val="-2"/>
          <w:sz w:val="24"/>
          <w:szCs w:val="24"/>
        </w:rPr>
        <w:br/>
      </w:r>
      <w:r w:rsidRPr="00FD185C">
        <w:rPr>
          <w:rFonts w:cstheme="minorHAnsi"/>
          <w:spacing w:val="-2"/>
          <w:sz w:val="24"/>
          <w:szCs w:val="24"/>
        </w:rPr>
        <w:t xml:space="preserve">w jej trakcie lub wyniku, będą oryginalne, bez niedozwolonych zapożyczeń z utworów osób trzecich oraz nie będą naruszać praw przysługujących osobom trzecim, </w:t>
      </w:r>
      <w:r>
        <w:rPr>
          <w:rFonts w:cstheme="minorHAnsi"/>
          <w:spacing w:val="-2"/>
          <w:sz w:val="24"/>
          <w:szCs w:val="24"/>
        </w:rPr>
        <w:br/>
      </w:r>
      <w:r w:rsidRPr="00FD185C">
        <w:rPr>
          <w:rFonts w:cstheme="minorHAnsi"/>
          <w:spacing w:val="-2"/>
          <w:sz w:val="24"/>
          <w:szCs w:val="24"/>
        </w:rPr>
        <w:t>a w szczególności praw autorskich oraz dóbr osobistych tych osób;</w:t>
      </w:r>
    </w:p>
    <w:p w14:paraId="08A82791" w14:textId="77777777" w:rsidR="00FC70A9" w:rsidRPr="00FD185C" w:rsidRDefault="00FC70A9" w:rsidP="00FC70A9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FD185C">
        <w:rPr>
          <w:rFonts w:cstheme="minorHAnsi"/>
          <w:spacing w:val="-2"/>
          <w:sz w:val="24"/>
          <w:szCs w:val="24"/>
        </w:rPr>
        <w:t>nabędzie prawa, w tym autorskie prawa majątkowe oraz wszelkie upoważnienia do wykonywania praw zależnych od osób, którymi będzie się posługiwać w ramach realizacji umowy,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3602A032" w14:textId="77777777" w:rsidR="00FC70A9" w:rsidRPr="00FD185C" w:rsidRDefault="00FC70A9" w:rsidP="00FC70A9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pacing w:val="-2"/>
          <w:sz w:val="24"/>
          <w:szCs w:val="24"/>
        </w:rPr>
      </w:pPr>
      <w:r w:rsidRPr="00FD185C">
        <w:rPr>
          <w:rFonts w:cstheme="minorHAnsi"/>
          <w:spacing w:val="-2"/>
          <w:sz w:val="24"/>
          <w:szCs w:val="24"/>
        </w:rPr>
        <w:t xml:space="preserve">nie dokonał i nie dokona rozporządzeń prawami, w tym autorskimi prawami majątkowymi w zakresie, jaki uniemożliwiłby ich nabycie przez Zamawiającego </w:t>
      </w:r>
      <w:r w:rsidRPr="00FD185C">
        <w:rPr>
          <w:rFonts w:cstheme="minorHAnsi"/>
          <w:spacing w:val="-2"/>
          <w:sz w:val="24"/>
          <w:szCs w:val="24"/>
        </w:rPr>
        <w:br/>
        <w:t>i dysponowanie na polach eksploatacji określonych w umowie;</w:t>
      </w:r>
    </w:p>
    <w:p w14:paraId="1DC872B0" w14:textId="77777777" w:rsidR="00FC70A9" w:rsidRPr="00FD185C" w:rsidRDefault="00FC70A9" w:rsidP="00FC70A9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FD185C">
        <w:rPr>
          <w:rFonts w:cstheme="minorHAnsi"/>
          <w:spacing w:val="-2"/>
          <w:sz w:val="24"/>
          <w:szCs w:val="24"/>
        </w:rPr>
        <w:lastRenderedPageBreak/>
        <w:t>do</w:t>
      </w:r>
      <w:r w:rsidRPr="00FD185C">
        <w:rPr>
          <w:rFonts w:cstheme="minorHAnsi"/>
          <w:sz w:val="24"/>
          <w:szCs w:val="24"/>
        </w:rPr>
        <w:t xml:space="preserve"> dnia przeniesienia autorskich praw majątkowych będzie wykonywał te prawa wyłącznie dla c</w:t>
      </w:r>
      <w:r>
        <w:rPr>
          <w:rFonts w:cstheme="minorHAnsi"/>
          <w:sz w:val="24"/>
          <w:szCs w:val="24"/>
        </w:rPr>
        <w:t>elów wykonania przedmiotu umowy</w:t>
      </w:r>
      <w:r w:rsidRPr="00FD185C">
        <w:rPr>
          <w:rFonts w:cstheme="minorHAnsi"/>
          <w:sz w:val="24"/>
          <w:szCs w:val="24"/>
        </w:rPr>
        <w:t>;</w:t>
      </w:r>
    </w:p>
    <w:p w14:paraId="2DE47938" w14:textId="77777777" w:rsidR="00FC70A9" w:rsidRPr="00FD185C" w:rsidRDefault="00FC70A9" w:rsidP="00FC70A9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wszelkie utwory zostaną stworzone zgodnie z wiedzą i umiejętnościami ich autora oraz zgodnie z zasadami obowiązującymi przy tworzeniu dzieł tego rodzaju.</w:t>
      </w:r>
    </w:p>
    <w:p w14:paraId="336C45A9" w14:textId="77777777" w:rsidR="00FC70A9" w:rsidRDefault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E4DC8F5" w14:textId="647D957C" w:rsidR="00D966C4" w:rsidRPr="00FD185C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FC70A9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Wynagrodzenie Wykonawcy</w:t>
      </w:r>
    </w:p>
    <w:p w14:paraId="2E0FEA94" w14:textId="16C73303" w:rsidR="001A3A8D" w:rsidRPr="00FD185C" w:rsidRDefault="00D966C4" w:rsidP="0033328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Zamawiający zapłaci Wykonawcy </w:t>
      </w:r>
      <w:r w:rsidRPr="00FD185C">
        <w:rPr>
          <w:rFonts w:cstheme="minorHAnsi"/>
          <w:b/>
          <w:sz w:val="24"/>
          <w:szCs w:val="24"/>
        </w:rPr>
        <w:t>wynagrodzenie</w:t>
      </w:r>
      <w:r w:rsidRPr="00FD185C">
        <w:rPr>
          <w:rFonts w:cstheme="minorHAnsi"/>
          <w:sz w:val="24"/>
          <w:szCs w:val="24"/>
        </w:rPr>
        <w:t xml:space="preserve"> </w:t>
      </w:r>
      <w:r w:rsidR="002B73BF" w:rsidRPr="00FD185C">
        <w:rPr>
          <w:rFonts w:cstheme="minorHAnsi"/>
          <w:b/>
          <w:sz w:val="24"/>
          <w:szCs w:val="24"/>
        </w:rPr>
        <w:t xml:space="preserve">łączne </w:t>
      </w:r>
      <w:r w:rsidRPr="00FD185C">
        <w:rPr>
          <w:rFonts w:cstheme="minorHAnsi"/>
          <w:sz w:val="24"/>
          <w:szCs w:val="24"/>
        </w:rPr>
        <w:t xml:space="preserve">w kwocie </w:t>
      </w:r>
      <w:r w:rsidR="00FE0421" w:rsidRPr="00FD185C">
        <w:rPr>
          <w:rFonts w:cstheme="minorHAnsi"/>
          <w:sz w:val="24"/>
          <w:szCs w:val="24"/>
        </w:rPr>
        <w:t>………………………</w:t>
      </w:r>
      <w:r w:rsidRPr="00FD185C">
        <w:rPr>
          <w:rFonts w:cstheme="minorHAnsi"/>
          <w:sz w:val="24"/>
          <w:szCs w:val="24"/>
        </w:rPr>
        <w:t xml:space="preserve"> </w:t>
      </w:r>
      <w:r w:rsidRPr="00FD185C">
        <w:rPr>
          <w:rFonts w:cstheme="minorHAnsi"/>
          <w:b/>
          <w:sz w:val="24"/>
          <w:szCs w:val="24"/>
        </w:rPr>
        <w:t xml:space="preserve"> </w:t>
      </w:r>
      <w:r w:rsidRPr="00FD185C">
        <w:rPr>
          <w:rFonts w:cstheme="minorHAnsi"/>
          <w:sz w:val="24"/>
          <w:szCs w:val="24"/>
        </w:rPr>
        <w:t>(słownie</w:t>
      </w:r>
      <w:r w:rsidRPr="00FD185C">
        <w:rPr>
          <w:rFonts w:cstheme="minorHAnsi"/>
          <w:b/>
          <w:sz w:val="24"/>
          <w:szCs w:val="24"/>
        </w:rPr>
        <w:t xml:space="preserve">: </w:t>
      </w:r>
      <w:r w:rsidR="00FE0421" w:rsidRPr="00FD185C">
        <w:rPr>
          <w:rFonts w:cstheme="minorHAnsi"/>
          <w:b/>
          <w:sz w:val="24"/>
          <w:szCs w:val="24"/>
        </w:rPr>
        <w:t>………………….</w:t>
      </w:r>
      <w:r w:rsidRPr="00FD185C">
        <w:rPr>
          <w:rFonts w:cstheme="minorHAnsi"/>
          <w:sz w:val="24"/>
          <w:szCs w:val="24"/>
        </w:rPr>
        <w:t xml:space="preserve">) </w:t>
      </w:r>
      <w:r w:rsidRPr="00FD185C">
        <w:rPr>
          <w:rFonts w:cstheme="minorHAnsi"/>
          <w:b/>
          <w:sz w:val="24"/>
          <w:szCs w:val="24"/>
        </w:rPr>
        <w:t>złotych brutto</w:t>
      </w:r>
      <w:r w:rsidRPr="00FD185C">
        <w:rPr>
          <w:rFonts w:cstheme="minorHAnsi"/>
          <w:sz w:val="24"/>
          <w:szCs w:val="24"/>
        </w:rPr>
        <w:t xml:space="preserve">, w tym wynagrodzenie za przeniesienie autorskich praw majątkowych, o ile zostanie wytworzony utwór w rozumieniu § </w:t>
      </w:r>
      <w:r w:rsidR="00E10D9E">
        <w:rPr>
          <w:rFonts w:cstheme="minorHAnsi"/>
          <w:sz w:val="24"/>
          <w:szCs w:val="24"/>
        </w:rPr>
        <w:t>6</w:t>
      </w:r>
      <w:r w:rsidRPr="00FD185C">
        <w:rPr>
          <w:rFonts w:cstheme="minorHAnsi"/>
          <w:sz w:val="24"/>
          <w:szCs w:val="24"/>
        </w:rPr>
        <w:t xml:space="preserve"> ust. 1</w:t>
      </w:r>
      <w:r w:rsidR="00216E38" w:rsidRPr="00FD185C">
        <w:rPr>
          <w:rFonts w:cstheme="minorHAnsi"/>
          <w:sz w:val="24"/>
          <w:szCs w:val="24"/>
        </w:rPr>
        <w:t xml:space="preserve">, </w:t>
      </w:r>
      <w:r w:rsidR="001A3A8D" w:rsidRPr="00FD185C">
        <w:rPr>
          <w:rFonts w:cstheme="minorHAnsi"/>
          <w:sz w:val="24"/>
          <w:szCs w:val="24"/>
        </w:rPr>
        <w:t xml:space="preserve">przy czym: </w:t>
      </w:r>
    </w:p>
    <w:p w14:paraId="23BF1E25" w14:textId="21162A2B" w:rsidR="008D645E" w:rsidRPr="00FD185C" w:rsidRDefault="001A3A8D" w:rsidP="00BF7287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za </w:t>
      </w:r>
      <w:r w:rsidR="00FB57B0" w:rsidRPr="00FD185C">
        <w:rPr>
          <w:rFonts w:cstheme="minorHAnsi"/>
          <w:sz w:val="24"/>
          <w:szCs w:val="24"/>
        </w:rPr>
        <w:t>usługę</w:t>
      </w:r>
      <w:r w:rsidRPr="00FD185C">
        <w:rPr>
          <w:rFonts w:cstheme="minorHAnsi"/>
          <w:sz w:val="24"/>
          <w:szCs w:val="24"/>
        </w:rPr>
        <w:t xml:space="preserve"> dotycząc</w:t>
      </w:r>
      <w:r w:rsidR="00FB57B0" w:rsidRPr="00FD185C">
        <w:rPr>
          <w:rFonts w:cstheme="minorHAnsi"/>
          <w:sz w:val="24"/>
          <w:szCs w:val="24"/>
        </w:rPr>
        <w:t>ą</w:t>
      </w:r>
      <w:r w:rsidRPr="00FD185C">
        <w:rPr>
          <w:rFonts w:cstheme="minorHAnsi"/>
          <w:sz w:val="24"/>
          <w:szCs w:val="24"/>
        </w:rPr>
        <w:t xml:space="preserve"> </w:t>
      </w:r>
      <w:r w:rsidR="00E31B8E" w:rsidRPr="00FD185C">
        <w:rPr>
          <w:rFonts w:cstheme="minorHAnsi"/>
          <w:sz w:val="24"/>
          <w:szCs w:val="24"/>
        </w:rPr>
        <w:t xml:space="preserve">weryfikacji baz danych </w:t>
      </w:r>
      <w:r w:rsidR="00E31B8E" w:rsidRPr="00FD185C">
        <w:rPr>
          <w:rFonts w:cstheme="minorHAnsi"/>
          <w:sz w:val="24"/>
          <w:szCs w:val="24"/>
          <w:u w:val="single"/>
        </w:rPr>
        <w:t xml:space="preserve">w </w:t>
      </w:r>
      <w:r w:rsidR="002B73BF">
        <w:rPr>
          <w:rFonts w:cstheme="minorHAnsi"/>
          <w:sz w:val="24"/>
          <w:szCs w:val="24"/>
          <w:u w:val="single"/>
        </w:rPr>
        <w:t>I</w:t>
      </w:r>
      <w:r w:rsidR="00E31B8E" w:rsidRPr="00FD185C">
        <w:rPr>
          <w:rFonts w:cstheme="minorHAnsi"/>
          <w:sz w:val="24"/>
          <w:szCs w:val="24"/>
          <w:u w:val="single"/>
        </w:rPr>
        <w:t xml:space="preserve"> edycji</w:t>
      </w:r>
      <w:r w:rsidR="00E31B8E" w:rsidRPr="00FD185C">
        <w:rPr>
          <w:rFonts w:cstheme="minorHAnsi"/>
          <w:sz w:val="24"/>
          <w:szCs w:val="24"/>
        </w:rPr>
        <w:t xml:space="preserve"> badania branżowego do</w:t>
      </w:r>
      <w:r w:rsidR="00E10D9E">
        <w:rPr>
          <w:rFonts w:cstheme="minorHAnsi"/>
          <w:sz w:val="24"/>
          <w:szCs w:val="24"/>
        </w:rPr>
        <w:t>tyczącego:</w:t>
      </w:r>
    </w:p>
    <w:p w14:paraId="4395C78E" w14:textId="77777777" w:rsidR="00912BDA" w:rsidRPr="00FD185C" w:rsidRDefault="001A3A8D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budowlanej</w:t>
      </w:r>
    </w:p>
    <w:p w14:paraId="7B18A24E" w14:textId="0880DF65" w:rsidR="00912BDA" w:rsidRPr="00FD185C" w:rsidRDefault="00912BDA" w:rsidP="00FD185C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13A0A489" w14:textId="545FAC71" w:rsidR="001A3A8D" w:rsidRPr="00FD185C" w:rsidRDefault="00912BDA" w:rsidP="00FD185C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</w:t>
      </w:r>
      <w:r w:rsidR="001A3A8D" w:rsidRPr="00FD185C">
        <w:rPr>
          <w:rFonts w:cstheme="minorHAnsi"/>
          <w:sz w:val="24"/>
          <w:szCs w:val="24"/>
        </w:rPr>
        <w:t xml:space="preserve">- wynagrodzenie w kwocie ……………………………….. (słownie……………………………………..) złotych brutto, </w:t>
      </w:r>
    </w:p>
    <w:p w14:paraId="63E75055" w14:textId="5B3F0165" w:rsidR="001C79A4" w:rsidRPr="00FD185C" w:rsidRDefault="001A3A8D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 xml:space="preserve">branży </w:t>
      </w:r>
      <w:r w:rsidR="00E31B8E" w:rsidRPr="00FD185C">
        <w:rPr>
          <w:rFonts w:cstheme="minorHAnsi"/>
          <w:b/>
          <w:sz w:val="24"/>
          <w:szCs w:val="24"/>
        </w:rPr>
        <w:t>chemicznej</w:t>
      </w:r>
      <w:r w:rsidRPr="00FD185C">
        <w:rPr>
          <w:rFonts w:cstheme="minorHAnsi"/>
          <w:sz w:val="24"/>
          <w:szCs w:val="24"/>
        </w:rPr>
        <w:t xml:space="preserve"> </w:t>
      </w:r>
    </w:p>
    <w:p w14:paraId="3F7164DD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7C373DE2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brutto, </w:t>
      </w:r>
    </w:p>
    <w:p w14:paraId="1CE59F0C" w14:textId="0C36E278" w:rsidR="00912BDA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gospodarki wodno-ściekowej</w:t>
      </w:r>
      <w:r w:rsidR="00A17794">
        <w:rPr>
          <w:rFonts w:cstheme="minorHAnsi"/>
          <w:b/>
          <w:sz w:val="24"/>
          <w:szCs w:val="24"/>
        </w:rPr>
        <w:t xml:space="preserve"> i rekultywacji</w:t>
      </w:r>
    </w:p>
    <w:p w14:paraId="3FA951F9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5DBA8B9B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brutto, </w:t>
      </w:r>
    </w:p>
    <w:p w14:paraId="4D9BC328" w14:textId="0B8E5E37" w:rsidR="00912BDA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żywności wysokiej jakości</w:t>
      </w:r>
    </w:p>
    <w:p w14:paraId="617B8C75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5BC849E1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brutto, </w:t>
      </w:r>
    </w:p>
    <w:p w14:paraId="6BAE52F5" w14:textId="17298072" w:rsidR="008D645E" w:rsidRPr="00FD185C" w:rsidRDefault="00E31B8E" w:rsidP="00E31B8E">
      <w:pPr>
        <w:pStyle w:val="Akapitzlist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za usługę dotyczącą weryfikacji</w:t>
      </w:r>
      <w:r w:rsidR="003B4B79" w:rsidRPr="00FD185C">
        <w:rPr>
          <w:rFonts w:cstheme="minorHAnsi"/>
          <w:sz w:val="24"/>
          <w:szCs w:val="24"/>
        </w:rPr>
        <w:t xml:space="preserve"> baz danych</w:t>
      </w:r>
      <w:r w:rsidRPr="00FD185C">
        <w:rPr>
          <w:rFonts w:cstheme="minorHAnsi"/>
          <w:sz w:val="24"/>
          <w:szCs w:val="24"/>
        </w:rPr>
        <w:t xml:space="preserve"> </w:t>
      </w:r>
      <w:r w:rsidRPr="00FD185C">
        <w:rPr>
          <w:rFonts w:cstheme="minorHAnsi"/>
          <w:sz w:val="24"/>
          <w:szCs w:val="24"/>
          <w:u w:val="single"/>
        </w:rPr>
        <w:t xml:space="preserve">w </w:t>
      </w:r>
      <w:r w:rsidR="002B73BF">
        <w:rPr>
          <w:rFonts w:cstheme="minorHAnsi"/>
          <w:sz w:val="24"/>
          <w:szCs w:val="24"/>
          <w:u w:val="single"/>
        </w:rPr>
        <w:t>II</w:t>
      </w:r>
      <w:r w:rsidRPr="00FD185C">
        <w:rPr>
          <w:rFonts w:cstheme="minorHAnsi"/>
          <w:sz w:val="24"/>
          <w:szCs w:val="24"/>
          <w:u w:val="single"/>
        </w:rPr>
        <w:t xml:space="preserve"> edycji</w:t>
      </w:r>
      <w:r w:rsidR="00E10D9E">
        <w:rPr>
          <w:rFonts w:cstheme="minorHAnsi"/>
          <w:sz w:val="24"/>
          <w:szCs w:val="24"/>
        </w:rPr>
        <w:t xml:space="preserve"> badania branżowego dotyczącego:</w:t>
      </w:r>
    </w:p>
    <w:p w14:paraId="7E97C831" w14:textId="77777777" w:rsidR="00912BDA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budowlanej</w:t>
      </w:r>
      <w:r w:rsidRPr="00FD185C">
        <w:rPr>
          <w:rFonts w:cstheme="minorHAnsi"/>
          <w:sz w:val="24"/>
          <w:szCs w:val="24"/>
        </w:rPr>
        <w:t xml:space="preserve"> </w:t>
      </w:r>
    </w:p>
    <w:p w14:paraId="6CFB0BB3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75FCD4C6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brutto, </w:t>
      </w:r>
    </w:p>
    <w:p w14:paraId="025B71FE" w14:textId="708089F2" w:rsidR="00912BDA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chemicznej</w:t>
      </w:r>
    </w:p>
    <w:p w14:paraId="0C6D268D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526C9433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brutto, </w:t>
      </w:r>
    </w:p>
    <w:p w14:paraId="29CB8BB8" w14:textId="2FAD8361" w:rsidR="00912BDA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gospodarki wodno-ściekowej</w:t>
      </w:r>
      <w:r w:rsidR="00A17794">
        <w:rPr>
          <w:rFonts w:cstheme="minorHAnsi"/>
          <w:b/>
          <w:sz w:val="24"/>
          <w:szCs w:val="24"/>
        </w:rPr>
        <w:t xml:space="preserve"> i rekultywacji</w:t>
      </w:r>
    </w:p>
    <w:p w14:paraId="6FC2B2CF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1B52A870" w14:textId="77777777" w:rsidR="00912BDA" w:rsidRPr="00FD185C" w:rsidRDefault="00912BDA" w:rsidP="00912BDA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lastRenderedPageBreak/>
        <w:t xml:space="preserve">baza pracowników - wynagrodzenie w kwocie ……………………………….. (słownie……………………………………..) złotych brutto, </w:t>
      </w:r>
    </w:p>
    <w:p w14:paraId="6591D68C" w14:textId="196499F2" w:rsidR="00AB15C1" w:rsidRPr="00FD185C" w:rsidRDefault="00E31B8E" w:rsidP="00FD185C">
      <w:pPr>
        <w:pStyle w:val="Akapitzlist"/>
        <w:numPr>
          <w:ilvl w:val="1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branży żywności wysokiej jakości</w:t>
      </w:r>
    </w:p>
    <w:p w14:paraId="6DBB4792" w14:textId="77777777" w:rsidR="00AB15C1" w:rsidRPr="00FD185C" w:rsidRDefault="00AB15C1" w:rsidP="00AB15C1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pracodawców - wynagrodzenie w kwocie ……………………………….. (słownie……………………………………..) złotych brutto, </w:t>
      </w:r>
    </w:p>
    <w:p w14:paraId="44B5ACC4" w14:textId="21248D67" w:rsidR="00AB15C1" w:rsidRPr="00FD185C" w:rsidRDefault="00AB15C1" w:rsidP="00AB15C1">
      <w:pPr>
        <w:pStyle w:val="Akapitzlist"/>
        <w:numPr>
          <w:ilvl w:val="2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baza pracowników - wynagrodzenie w kwocie ……………………………….. (słownie……………………………………..) złotych brutto. </w:t>
      </w:r>
    </w:p>
    <w:p w14:paraId="56014967" w14:textId="72798A36" w:rsidR="002369D0" w:rsidRPr="00FD185C" w:rsidRDefault="0064428C" w:rsidP="00E10D9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Kwota, o której mowa w ust. 1 obejmuje wszystkie koszty związane z realizacją Zamówienia. </w:t>
      </w:r>
    </w:p>
    <w:p w14:paraId="179C00BB" w14:textId="3EB00BF2" w:rsidR="000E13BC" w:rsidRPr="00FD185C" w:rsidRDefault="000E13BC" w:rsidP="00E10D9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Wypłata wynagrodzenia </w:t>
      </w:r>
      <w:r w:rsidR="00AB15C1" w:rsidRPr="00FD185C">
        <w:rPr>
          <w:rFonts w:cstheme="minorHAnsi"/>
          <w:sz w:val="24"/>
          <w:szCs w:val="24"/>
        </w:rPr>
        <w:t xml:space="preserve">za weryfikację każdej z baz danych </w:t>
      </w:r>
      <w:r w:rsidRPr="00FD185C">
        <w:rPr>
          <w:rFonts w:cstheme="minorHAnsi"/>
          <w:sz w:val="24"/>
          <w:szCs w:val="24"/>
        </w:rPr>
        <w:t>nastąpi na podstawie prawidłowo wystawionej przez Wykonawcę faktury (pod pojęciem „prawidłowo” Zamawiający rozumie zawarcie wszystkich elementów faktury wymaganych przez obowiązujące przepisy prawa w tym zakresie), w terminie do 21 dni od otrzymania przez Zamawiającego faktury</w:t>
      </w:r>
      <w:r w:rsidR="00A64E35">
        <w:rPr>
          <w:rStyle w:val="Odwoanieprzypisudolnego"/>
          <w:rFonts w:cstheme="minorHAnsi"/>
          <w:sz w:val="24"/>
          <w:szCs w:val="24"/>
        </w:rPr>
        <w:footnoteReference w:id="2"/>
      </w:r>
      <w:r w:rsidRPr="00FD185C">
        <w:rPr>
          <w:rFonts w:cstheme="minorHAnsi"/>
          <w:sz w:val="24"/>
          <w:szCs w:val="24"/>
        </w:rPr>
        <w:t>.</w:t>
      </w:r>
    </w:p>
    <w:p w14:paraId="7306DDFE" w14:textId="15F60B5C" w:rsidR="00555A36" w:rsidRDefault="000E13BC" w:rsidP="00555A36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Podstawą wystawienia faktur</w:t>
      </w:r>
      <w:r w:rsidR="00AB15C1" w:rsidRPr="00FD185C">
        <w:rPr>
          <w:rFonts w:cstheme="minorHAnsi"/>
          <w:sz w:val="24"/>
          <w:szCs w:val="24"/>
        </w:rPr>
        <w:t xml:space="preserve">y za weryfikację każdej z baz danych </w:t>
      </w:r>
      <w:r w:rsidRPr="00FD185C">
        <w:rPr>
          <w:rFonts w:cstheme="minorHAnsi"/>
          <w:sz w:val="24"/>
          <w:szCs w:val="24"/>
        </w:rPr>
        <w:t xml:space="preserve">będzie </w:t>
      </w:r>
      <w:r w:rsidR="00DC40EC" w:rsidRPr="00FD185C">
        <w:rPr>
          <w:rFonts w:cstheme="minorHAnsi"/>
          <w:sz w:val="24"/>
          <w:szCs w:val="24"/>
        </w:rPr>
        <w:t xml:space="preserve">akceptacja przez Zamawiającego Raportu z weryfikacji baz danych </w:t>
      </w:r>
      <w:r w:rsidR="00AB15C1" w:rsidRPr="00FD185C">
        <w:rPr>
          <w:rFonts w:cstheme="minorHAnsi"/>
          <w:sz w:val="24"/>
          <w:szCs w:val="24"/>
        </w:rPr>
        <w:t xml:space="preserve">dokonana w sposób określony </w:t>
      </w:r>
      <w:r w:rsidR="00E10D9E">
        <w:rPr>
          <w:rFonts w:cstheme="minorHAnsi"/>
          <w:sz w:val="24"/>
          <w:szCs w:val="24"/>
        </w:rPr>
        <w:br/>
      </w:r>
      <w:r w:rsidR="00A64E35">
        <w:rPr>
          <w:rFonts w:cstheme="minorHAnsi"/>
          <w:sz w:val="24"/>
          <w:szCs w:val="24"/>
        </w:rPr>
        <w:t>w OPZ</w:t>
      </w:r>
      <w:r w:rsidR="00DC40EC" w:rsidRPr="00FD185C">
        <w:rPr>
          <w:rFonts w:cstheme="minorHAnsi"/>
          <w:sz w:val="24"/>
          <w:szCs w:val="24"/>
        </w:rPr>
        <w:t>.</w:t>
      </w:r>
      <w:r w:rsidR="00AB15C1" w:rsidRPr="00FD185C">
        <w:rPr>
          <w:rFonts w:cstheme="minorHAnsi"/>
          <w:sz w:val="24"/>
          <w:szCs w:val="24"/>
        </w:rPr>
        <w:t xml:space="preserve"> </w:t>
      </w:r>
    </w:p>
    <w:p w14:paraId="3B38730A" w14:textId="7294499D" w:rsidR="000E13BC" w:rsidRPr="00FD185C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Wynagrodzenie będzie przekazane w złotych polskich, przelewem na rachunek bankowy Wykonawcy, wskazany na fakturze.</w:t>
      </w:r>
    </w:p>
    <w:p w14:paraId="34F26CFC" w14:textId="47CBF388" w:rsidR="000E13BC" w:rsidRPr="00FD185C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Za datę dokonania zapłaty uznaje się dzień obciążenia rachunku bankowego Zamawiającego.</w:t>
      </w:r>
    </w:p>
    <w:p w14:paraId="09181B64" w14:textId="2885280D" w:rsidR="000E13BC" w:rsidRPr="00FD185C" w:rsidRDefault="000E13BC" w:rsidP="009C56D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Faktury będą wystawiane na:</w:t>
      </w:r>
    </w:p>
    <w:p w14:paraId="7CDF8F96" w14:textId="77777777" w:rsidR="000E13BC" w:rsidRPr="00FD185C" w:rsidRDefault="000E13BC" w:rsidP="009C56D1">
      <w:pPr>
        <w:spacing w:after="0"/>
        <w:ind w:firstLine="36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Polska Agencja Rozwoju Przedsiębiorczości</w:t>
      </w:r>
    </w:p>
    <w:p w14:paraId="2794598A" w14:textId="77777777" w:rsidR="000E13BC" w:rsidRPr="00FD185C" w:rsidRDefault="000E13BC" w:rsidP="006B2FB2">
      <w:pPr>
        <w:pStyle w:val="Akapitzlist"/>
        <w:ind w:left="36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ul. Pańska 81/83, 00-834 Warszawa </w:t>
      </w:r>
    </w:p>
    <w:p w14:paraId="013BDA47" w14:textId="77777777" w:rsidR="000E13BC" w:rsidRPr="00FD185C" w:rsidRDefault="000E13BC" w:rsidP="006B2FB2">
      <w:pPr>
        <w:pStyle w:val="Akapitzlist"/>
        <w:spacing w:after="0"/>
        <w:ind w:left="36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NIP: 526-25-01-444</w:t>
      </w:r>
    </w:p>
    <w:p w14:paraId="703192C8" w14:textId="18D944D0" w:rsidR="000E13BC" w:rsidRPr="00FD185C" w:rsidRDefault="000E13BC" w:rsidP="006B2FB2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Na fakturach zostanie wskazana wartość autorskich praw majątkowych do </w:t>
      </w:r>
      <w:r w:rsidR="006B2FB2" w:rsidRPr="00FD185C">
        <w:rPr>
          <w:rFonts w:cstheme="minorHAnsi"/>
          <w:sz w:val="24"/>
          <w:szCs w:val="24"/>
        </w:rPr>
        <w:t>p</w:t>
      </w:r>
      <w:r w:rsidRPr="00FD185C">
        <w:rPr>
          <w:rFonts w:cstheme="minorHAnsi"/>
          <w:sz w:val="24"/>
          <w:szCs w:val="24"/>
        </w:rPr>
        <w:t xml:space="preserve">oszczególnych utworów nabytych przez Zamawiającego i oznaczenie utworu, </w:t>
      </w:r>
      <w:r w:rsidR="006845FE" w:rsidRPr="00FD185C">
        <w:rPr>
          <w:rFonts w:cstheme="minorHAnsi"/>
          <w:sz w:val="24"/>
          <w:szCs w:val="24"/>
        </w:rPr>
        <w:br/>
      </w:r>
      <w:r w:rsidRPr="00FD185C">
        <w:rPr>
          <w:rFonts w:cstheme="minorHAnsi"/>
          <w:sz w:val="24"/>
          <w:szCs w:val="24"/>
        </w:rPr>
        <w:t>w przypadku wytworzenia przez Wykonawcę utworu.</w:t>
      </w:r>
    </w:p>
    <w:p w14:paraId="2C6E948E" w14:textId="77777777" w:rsidR="001C427D" w:rsidRDefault="001C427D" w:rsidP="0033328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79F7E73" w14:textId="76E69BF5" w:rsidR="00F81EDE" w:rsidRPr="00FD185C" w:rsidRDefault="00F81EDE" w:rsidP="00E461AD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FC70A9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</w:p>
    <w:p w14:paraId="2E1D6895" w14:textId="1A53B04F" w:rsidR="00D966C4" w:rsidRPr="00FD185C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Kary umowne</w:t>
      </w:r>
    </w:p>
    <w:p w14:paraId="3941F8D1" w14:textId="77777777" w:rsidR="00D966C4" w:rsidRPr="00FD185C" w:rsidRDefault="00D966C4" w:rsidP="00333289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Strony ustalają odpowiedzialność za niewykonanie lub nienależyte wykonanie umowy w formie kar umownych.</w:t>
      </w:r>
    </w:p>
    <w:p w14:paraId="7FADA61A" w14:textId="7C3669AB" w:rsidR="00060DCC" w:rsidRPr="00FD185C" w:rsidRDefault="00171875" w:rsidP="00E461AD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Zamawiający naliczy Wykonawcy kary umowne w następujących przypadkach </w:t>
      </w:r>
      <w:r w:rsidR="00FC3FFA" w:rsidRPr="00FD185C">
        <w:rPr>
          <w:rFonts w:cstheme="minorHAnsi"/>
          <w:sz w:val="24"/>
          <w:szCs w:val="24"/>
        </w:rPr>
        <w:br/>
      </w:r>
      <w:r w:rsidRPr="00FD185C">
        <w:rPr>
          <w:rFonts w:cstheme="minorHAnsi"/>
          <w:sz w:val="24"/>
          <w:szCs w:val="24"/>
        </w:rPr>
        <w:t>i wysokościach:</w:t>
      </w:r>
    </w:p>
    <w:p w14:paraId="73747766" w14:textId="45E38BAB" w:rsidR="00171875" w:rsidRPr="00FD185C" w:rsidRDefault="00171875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 przypadku odstąpienia od umowy przez Zamawiającego z przyczyn leżących po stronie Wykonawcy lub rozwiązania (odstąpienie od umowy lub wypowiedzenia) umowy przez Wykonawcę z przyczyn leżących po jego stronie, w wysokości </w:t>
      </w:r>
      <w:r w:rsidR="00637280" w:rsidRPr="00FD185C">
        <w:rPr>
          <w:rFonts w:cstheme="minorHAnsi"/>
          <w:sz w:val="24"/>
          <w:szCs w:val="24"/>
        </w:rPr>
        <w:t xml:space="preserve">3 </w:t>
      </w:r>
      <w:r w:rsidRPr="00FD185C">
        <w:rPr>
          <w:rFonts w:cstheme="minorHAnsi"/>
          <w:sz w:val="24"/>
          <w:szCs w:val="24"/>
        </w:rPr>
        <w:t xml:space="preserve">tys. zł, </w:t>
      </w:r>
      <w:r w:rsidR="003324B4" w:rsidRPr="00FD185C">
        <w:rPr>
          <w:rFonts w:cstheme="minorHAnsi"/>
          <w:sz w:val="24"/>
          <w:szCs w:val="24"/>
        </w:rPr>
        <w:br/>
      </w:r>
      <w:r w:rsidRPr="00FD185C">
        <w:rPr>
          <w:rFonts w:cstheme="minorHAnsi"/>
          <w:sz w:val="24"/>
          <w:szCs w:val="24"/>
        </w:rPr>
        <w:t>a w przypadku częściowego odstąpienia od umowy, w wysokości 5% wartości niezrealizowanej części Zamówienia;</w:t>
      </w:r>
    </w:p>
    <w:p w14:paraId="26D7793E" w14:textId="72039809" w:rsidR="003B0F42" w:rsidRPr="000548F8" w:rsidRDefault="006B2FB2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cstheme="minorHAnsi"/>
          <w:sz w:val="24"/>
          <w:szCs w:val="24"/>
        </w:rPr>
      </w:pPr>
      <w:r w:rsidRPr="000548F8">
        <w:rPr>
          <w:rFonts w:cstheme="minorHAnsi"/>
          <w:sz w:val="24"/>
          <w:szCs w:val="24"/>
        </w:rPr>
        <w:lastRenderedPageBreak/>
        <w:t xml:space="preserve">w </w:t>
      </w:r>
      <w:r w:rsidR="005E3C2C" w:rsidRPr="000548F8">
        <w:rPr>
          <w:rFonts w:cstheme="minorHAnsi"/>
          <w:sz w:val="24"/>
          <w:szCs w:val="24"/>
        </w:rPr>
        <w:t xml:space="preserve">przypadku opóźnienia w przekazaniu Zamawiającemu któregokolwiek z Raportów </w:t>
      </w:r>
      <w:r w:rsidR="00A64E35" w:rsidRPr="000548F8">
        <w:rPr>
          <w:rFonts w:cstheme="minorHAnsi"/>
          <w:sz w:val="24"/>
          <w:szCs w:val="24"/>
        </w:rPr>
        <w:br/>
      </w:r>
      <w:r w:rsidR="005E3C2C" w:rsidRPr="000548F8">
        <w:rPr>
          <w:rFonts w:cstheme="minorHAnsi"/>
          <w:sz w:val="24"/>
          <w:szCs w:val="24"/>
        </w:rPr>
        <w:t>z weryfikacji baz danych</w:t>
      </w:r>
      <w:r w:rsidR="00A64E35" w:rsidRPr="000548F8">
        <w:rPr>
          <w:rFonts w:cstheme="minorHAnsi"/>
          <w:sz w:val="24"/>
          <w:szCs w:val="24"/>
        </w:rPr>
        <w:t xml:space="preserve"> lub aktualizacji Raportu</w:t>
      </w:r>
      <w:r w:rsidR="005E3C2C" w:rsidRPr="000548F8">
        <w:rPr>
          <w:rFonts w:cstheme="minorHAnsi"/>
          <w:sz w:val="24"/>
          <w:szCs w:val="24"/>
        </w:rPr>
        <w:t>, względem terminu określonego</w:t>
      </w:r>
      <w:r w:rsidR="003B0F42" w:rsidRPr="000548F8">
        <w:rPr>
          <w:rFonts w:cstheme="minorHAnsi"/>
          <w:sz w:val="24"/>
          <w:szCs w:val="24"/>
        </w:rPr>
        <w:t xml:space="preserve"> </w:t>
      </w:r>
      <w:r w:rsidR="000548F8">
        <w:rPr>
          <w:rFonts w:cstheme="minorHAnsi"/>
          <w:sz w:val="24"/>
          <w:szCs w:val="24"/>
        </w:rPr>
        <w:br/>
      </w:r>
      <w:r w:rsidR="003B0F42" w:rsidRPr="000548F8">
        <w:rPr>
          <w:rFonts w:cstheme="minorHAnsi"/>
          <w:sz w:val="24"/>
          <w:szCs w:val="24"/>
        </w:rPr>
        <w:t>w</w:t>
      </w:r>
      <w:r w:rsidR="000548F8">
        <w:rPr>
          <w:rFonts w:cstheme="minorHAnsi"/>
          <w:sz w:val="24"/>
          <w:szCs w:val="24"/>
        </w:rPr>
        <w:t xml:space="preserve"> pkt. </w:t>
      </w:r>
      <w:r w:rsidR="00F753D1" w:rsidRPr="000548F8">
        <w:rPr>
          <w:rFonts w:cstheme="minorHAnsi"/>
          <w:sz w:val="24"/>
          <w:szCs w:val="24"/>
        </w:rPr>
        <w:t>III OPZ</w:t>
      </w:r>
      <w:r w:rsidR="003B0F42" w:rsidRPr="000548F8">
        <w:rPr>
          <w:rFonts w:cstheme="minorHAnsi"/>
          <w:sz w:val="24"/>
          <w:szCs w:val="24"/>
        </w:rPr>
        <w:t xml:space="preserve">, </w:t>
      </w:r>
      <w:r w:rsidR="00637280" w:rsidRPr="000548F8">
        <w:rPr>
          <w:rFonts w:cstheme="minorHAnsi"/>
          <w:sz w:val="24"/>
          <w:szCs w:val="24"/>
        </w:rPr>
        <w:t xml:space="preserve">100 </w:t>
      </w:r>
      <w:r w:rsidR="003B0F42" w:rsidRPr="000548F8">
        <w:rPr>
          <w:rFonts w:cstheme="minorHAnsi"/>
          <w:sz w:val="24"/>
          <w:szCs w:val="24"/>
        </w:rPr>
        <w:t>zł za każdy dzień opóźnienia</w:t>
      </w:r>
      <w:r w:rsidR="000548F8">
        <w:rPr>
          <w:rFonts w:cstheme="minorHAnsi"/>
          <w:sz w:val="24"/>
          <w:szCs w:val="24"/>
        </w:rPr>
        <w:t>;</w:t>
      </w:r>
    </w:p>
    <w:p w14:paraId="5674DC7D" w14:textId="7F2AF3C3" w:rsidR="000B551E" w:rsidRPr="00FD185C" w:rsidRDefault="006B2FB2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 </w:t>
      </w:r>
      <w:r w:rsidR="000B551E" w:rsidRPr="00FD185C">
        <w:rPr>
          <w:rFonts w:cstheme="minorHAnsi"/>
          <w:sz w:val="24"/>
          <w:szCs w:val="24"/>
        </w:rPr>
        <w:t xml:space="preserve">przypadku opóźnienia w </w:t>
      </w:r>
      <w:r w:rsidR="005E3C2C" w:rsidRPr="00FD185C">
        <w:rPr>
          <w:rFonts w:cstheme="minorHAnsi"/>
          <w:sz w:val="24"/>
          <w:szCs w:val="24"/>
        </w:rPr>
        <w:t xml:space="preserve">uwzględnieniu </w:t>
      </w:r>
      <w:r w:rsidR="000B551E" w:rsidRPr="00FD185C">
        <w:rPr>
          <w:rFonts w:cstheme="minorHAnsi"/>
          <w:sz w:val="24"/>
          <w:szCs w:val="24"/>
        </w:rPr>
        <w:t xml:space="preserve">uwag zgłoszonych przez Zamawiającego </w:t>
      </w:r>
      <w:r w:rsidR="005E3C2C" w:rsidRPr="00FD185C">
        <w:rPr>
          <w:rFonts w:cstheme="minorHAnsi"/>
          <w:sz w:val="24"/>
          <w:szCs w:val="24"/>
        </w:rPr>
        <w:t>do treści któregokolwiek z Raportów z weryfikacji baz danych</w:t>
      </w:r>
      <w:r w:rsidR="000548F8">
        <w:rPr>
          <w:rFonts w:cstheme="minorHAnsi"/>
          <w:sz w:val="24"/>
          <w:szCs w:val="24"/>
        </w:rPr>
        <w:t xml:space="preserve"> lub aktualizacji Raportu</w:t>
      </w:r>
      <w:r w:rsidR="005E3C2C" w:rsidRPr="00FD185C">
        <w:rPr>
          <w:rFonts w:cstheme="minorHAnsi"/>
          <w:sz w:val="24"/>
          <w:szCs w:val="24"/>
        </w:rPr>
        <w:t>, względem terminu określonego w pkt</w:t>
      </w:r>
      <w:r w:rsidR="000548F8">
        <w:rPr>
          <w:rFonts w:cstheme="minorHAnsi"/>
          <w:sz w:val="24"/>
          <w:szCs w:val="24"/>
        </w:rPr>
        <w:t>.</w:t>
      </w:r>
      <w:r w:rsidR="005E3C2C" w:rsidRPr="00FD185C">
        <w:rPr>
          <w:rFonts w:cstheme="minorHAnsi"/>
          <w:sz w:val="24"/>
          <w:szCs w:val="24"/>
        </w:rPr>
        <w:t xml:space="preserve"> III OPZ, </w:t>
      </w:r>
      <w:r w:rsidR="00160DA0" w:rsidRPr="00FD185C">
        <w:rPr>
          <w:rFonts w:cstheme="minorHAnsi"/>
          <w:sz w:val="24"/>
          <w:szCs w:val="24"/>
        </w:rPr>
        <w:t>5</w:t>
      </w:r>
      <w:r w:rsidR="000548F8">
        <w:rPr>
          <w:rFonts w:cstheme="minorHAnsi"/>
          <w:sz w:val="24"/>
          <w:szCs w:val="24"/>
        </w:rPr>
        <w:t>0 zł za każdy dzień opóźnienia;</w:t>
      </w:r>
    </w:p>
    <w:p w14:paraId="0AFDD323" w14:textId="20D2439F" w:rsidR="00060DCC" w:rsidRPr="00FD185C" w:rsidRDefault="006B2FB2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 </w:t>
      </w:r>
      <w:r w:rsidR="000E5604" w:rsidRPr="00FD185C">
        <w:rPr>
          <w:rFonts w:cstheme="minorHAnsi"/>
          <w:sz w:val="24"/>
          <w:szCs w:val="24"/>
        </w:rPr>
        <w:t>przypadku</w:t>
      </w:r>
      <w:r w:rsidR="000B551E" w:rsidRPr="00FD185C">
        <w:rPr>
          <w:rFonts w:cstheme="minorHAnsi"/>
          <w:sz w:val="24"/>
          <w:szCs w:val="24"/>
        </w:rPr>
        <w:t xml:space="preserve"> </w:t>
      </w:r>
      <w:r w:rsidR="00060DCC" w:rsidRPr="00FD185C">
        <w:rPr>
          <w:rFonts w:cstheme="minorHAnsi"/>
          <w:sz w:val="24"/>
          <w:szCs w:val="24"/>
        </w:rPr>
        <w:t xml:space="preserve">niezastosowania się do uwag Zamawiającego zgłoszonych zgodnie </w:t>
      </w:r>
      <w:r w:rsidR="003324B4" w:rsidRPr="00FD185C">
        <w:rPr>
          <w:rFonts w:cstheme="minorHAnsi"/>
          <w:sz w:val="24"/>
          <w:szCs w:val="24"/>
        </w:rPr>
        <w:br/>
      </w:r>
      <w:r w:rsidR="00060DCC" w:rsidRPr="00FD185C">
        <w:rPr>
          <w:rFonts w:cstheme="minorHAnsi"/>
          <w:sz w:val="24"/>
          <w:szCs w:val="24"/>
        </w:rPr>
        <w:t>z §</w:t>
      </w:r>
      <w:r w:rsidR="00AA74BB" w:rsidRPr="00FD185C">
        <w:rPr>
          <w:rFonts w:cstheme="minorHAnsi"/>
          <w:sz w:val="24"/>
          <w:szCs w:val="24"/>
        </w:rPr>
        <w:t xml:space="preserve"> 1</w:t>
      </w:r>
      <w:r w:rsidR="00E10D9E">
        <w:rPr>
          <w:rFonts w:cstheme="minorHAnsi"/>
          <w:sz w:val="24"/>
          <w:szCs w:val="24"/>
        </w:rPr>
        <w:t>1</w:t>
      </w:r>
      <w:r w:rsidR="00AA74BB" w:rsidRPr="00FD185C">
        <w:rPr>
          <w:rFonts w:cstheme="minorHAnsi"/>
          <w:sz w:val="24"/>
          <w:szCs w:val="24"/>
        </w:rPr>
        <w:t xml:space="preserve"> u</w:t>
      </w:r>
      <w:r w:rsidR="005468C2" w:rsidRPr="00FD185C">
        <w:rPr>
          <w:rFonts w:cstheme="minorHAnsi"/>
          <w:sz w:val="24"/>
          <w:szCs w:val="24"/>
        </w:rPr>
        <w:t>s</w:t>
      </w:r>
      <w:r w:rsidR="00AA74BB" w:rsidRPr="00FD185C">
        <w:rPr>
          <w:rFonts w:cstheme="minorHAnsi"/>
          <w:sz w:val="24"/>
          <w:szCs w:val="24"/>
        </w:rPr>
        <w:t xml:space="preserve">t. 7 </w:t>
      </w:r>
      <w:r w:rsidR="00060DCC" w:rsidRPr="00FD185C">
        <w:rPr>
          <w:rFonts w:cstheme="minorHAnsi"/>
          <w:sz w:val="24"/>
          <w:szCs w:val="24"/>
        </w:rPr>
        <w:t xml:space="preserve">w trakcie przeprowadzania kontroli – w wysokości </w:t>
      </w:r>
      <w:r w:rsidR="00FC3FFA" w:rsidRPr="00FD185C">
        <w:rPr>
          <w:rFonts w:cstheme="minorHAnsi"/>
          <w:sz w:val="24"/>
          <w:szCs w:val="24"/>
        </w:rPr>
        <w:t>1</w:t>
      </w:r>
      <w:r w:rsidR="00060DCC" w:rsidRPr="00FD185C">
        <w:rPr>
          <w:rFonts w:cstheme="minorHAnsi"/>
          <w:sz w:val="24"/>
          <w:szCs w:val="24"/>
        </w:rPr>
        <w:t>% wynagrodzenia brutto, o którym mowa w §</w:t>
      </w:r>
      <w:r w:rsidR="00FC3FFA" w:rsidRPr="00FD185C">
        <w:rPr>
          <w:rFonts w:cstheme="minorHAnsi"/>
          <w:sz w:val="24"/>
          <w:szCs w:val="24"/>
        </w:rPr>
        <w:t xml:space="preserve"> </w:t>
      </w:r>
      <w:r w:rsidR="00E10D9E">
        <w:rPr>
          <w:rFonts w:cstheme="minorHAnsi"/>
          <w:sz w:val="24"/>
          <w:szCs w:val="24"/>
        </w:rPr>
        <w:t>7</w:t>
      </w:r>
      <w:r w:rsidR="00060DCC" w:rsidRPr="00FD185C">
        <w:rPr>
          <w:rFonts w:cstheme="minorHAnsi"/>
          <w:sz w:val="24"/>
          <w:szCs w:val="24"/>
        </w:rPr>
        <w:t xml:space="preserve"> ust. 1;</w:t>
      </w:r>
    </w:p>
    <w:p w14:paraId="07E941E4" w14:textId="7463EF70" w:rsidR="00E1028E" w:rsidRPr="000548F8" w:rsidRDefault="006B2FB2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cstheme="minorHAnsi"/>
          <w:sz w:val="24"/>
          <w:szCs w:val="24"/>
        </w:rPr>
      </w:pPr>
      <w:r w:rsidRPr="000548F8">
        <w:rPr>
          <w:rFonts w:cstheme="minorHAnsi"/>
          <w:sz w:val="24"/>
          <w:szCs w:val="24"/>
        </w:rPr>
        <w:t xml:space="preserve">w </w:t>
      </w:r>
      <w:r w:rsidR="00060DCC" w:rsidRPr="000548F8">
        <w:rPr>
          <w:rFonts w:cstheme="minorHAnsi"/>
          <w:sz w:val="24"/>
          <w:szCs w:val="24"/>
        </w:rPr>
        <w:t xml:space="preserve">przypadku ujawnienia lub niezgodnego z umową wykorzystania przez Wykonawcę jakichkolwiek danych i informacji (również określonych jako Informacje Poufne) pozyskanych w czasie i przy okazji realizacji Zamówienia  w innych celach niż określone w umowie – w wysokości </w:t>
      </w:r>
      <w:r w:rsidR="00BF5A36">
        <w:rPr>
          <w:rFonts w:cstheme="minorHAnsi"/>
          <w:sz w:val="24"/>
          <w:szCs w:val="24"/>
        </w:rPr>
        <w:t xml:space="preserve">500 zł za każdy przypadek ujawnienia danych </w:t>
      </w:r>
      <w:r w:rsidR="00BF5A36">
        <w:rPr>
          <w:rFonts w:cstheme="minorHAnsi"/>
          <w:sz w:val="24"/>
          <w:szCs w:val="24"/>
        </w:rPr>
        <w:br/>
        <w:t>i informacji</w:t>
      </w:r>
      <w:r w:rsidR="000548F8">
        <w:rPr>
          <w:rFonts w:cstheme="minorHAnsi"/>
          <w:sz w:val="24"/>
          <w:szCs w:val="24"/>
        </w:rPr>
        <w:t>;</w:t>
      </w:r>
    </w:p>
    <w:p w14:paraId="252E218A" w14:textId="1A266600" w:rsidR="00E1028E" w:rsidRPr="00FD185C" w:rsidRDefault="006B2FB2" w:rsidP="000548F8">
      <w:pPr>
        <w:pStyle w:val="Akapitzlist"/>
        <w:numPr>
          <w:ilvl w:val="1"/>
          <w:numId w:val="10"/>
        </w:numPr>
        <w:tabs>
          <w:tab w:val="clear" w:pos="1080"/>
          <w:tab w:val="num" w:pos="851"/>
        </w:tabs>
        <w:spacing w:after="0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cstheme="minorHAnsi"/>
          <w:sz w:val="24"/>
          <w:szCs w:val="24"/>
        </w:rPr>
        <w:t xml:space="preserve">w </w:t>
      </w:r>
      <w:r w:rsidR="00E1028E" w:rsidRPr="00FD185C">
        <w:rPr>
          <w:rFonts w:cstheme="minorHAnsi"/>
          <w:sz w:val="24"/>
          <w:szCs w:val="24"/>
        </w:rPr>
        <w:t xml:space="preserve">przypadku wykonania przedmiotu umowy przez osoby </w:t>
      </w:r>
      <w:r w:rsidR="006F6B8C" w:rsidRPr="00FD185C">
        <w:rPr>
          <w:rFonts w:cstheme="minorHAnsi"/>
          <w:sz w:val="24"/>
          <w:szCs w:val="24"/>
        </w:rPr>
        <w:t xml:space="preserve">inne, niż wskazane </w:t>
      </w:r>
      <w:r w:rsidR="00E10D9E">
        <w:rPr>
          <w:rFonts w:cstheme="minorHAnsi"/>
          <w:sz w:val="24"/>
          <w:szCs w:val="24"/>
        </w:rPr>
        <w:br/>
      </w:r>
      <w:r w:rsidR="006F6B8C" w:rsidRPr="00FD185C">
        <w:rPr>
          <w:rFonts w:cstheme="minorHAnsi"/>
          <w:sz w:val="24"/>
          <w:szCs w:val="24"/>
        </w:rPr>
        <w:t>w Ofercie</w:t>
      </w:r>
      <w:r w:rsidR="00A9205C" w:rsidRPr="00FD185C">
        <w:rPr>
          <w:rFonts w:cstheme="minorHAnsi"/>
          <w:sz w:val="24"/>
          <w:szCs w:val="24"/>
        </w:rPr>
        <w:t xml:space="preserve"> lub na które Zamawiający nie wyraził zgody </w:t>
      </w:r>
      <w:r w:rsidR="00E1028E" w:rsidRPr="00FD185C">
        <w:rPr>
          <w:rFonts w:eastAsia="Times New Roman" w:cstheme="minorHAnsi"/>
          <w:sz w:val="24"/>
          <w:szCs w:val="24"/>
          <w:lang w:eastAsia="pl-PL"/>
        </w:rPr>
        <w:t xml:space="preserve">– w wysokości </w:t>
      </w:r>
      <w:r w:rsidR="00A9205C" w:rsidRPr="00FD185C">
        <w:rPr>
          <w:rFonts w:eastAsia="Times New Roman" w:cstheme="minorHAnsi"/>
          <w:sz w:val="24"/>
          <w:szCs w:val="24"/>
          <w:lang w:eastAsia="pl-PL"/>
        </w:rPr>
        <w:t>2</w:t>
      </w:r>
      <w:r w:rsidR="00E1028E" w:rsidRPr="00FD185C">
        <w:rPr>
          <w:rFonts w:eastAsia="Times New Roman" w:cstheme="minorHAnsi"/>
          <w:sz w:val="24"/>
          <w:szCs w:val="24"/>
          <w:lang w:eastAsia="pl-PL"/>
        </w:rPr>
        <w:t xml:space="preserve">% wynagrodzenia brutto, o którym mowa w </w:t>
      </w:r>
      <w:r w:rsidR="00E1028E" w:rsidRPr="00FD185C">
        <w:rPr>
          <w:rFonts w:cstheme="minorHAnsi"/>
          <w:sz w:val="24"/>
          <w:szCs w:val="24"/>
        </w:rPr>
        <w:t xml:space="preserve">§ </w:t>
      </w:r>
      <w:r w:rsidR="00E10D9E">
        <w:rPr>
          <w:rFonts w:cstheme="minorHAnsi"/>
          <w:sz w:val="24"/>
          <w:szCs w:val="24"/>
        </w:rPr>
        <w:t>7</w:t>
      </w:r>
      <w:r w:rsidR="00E1028E" w:rsidRPr="00FD185C">
        <w:rPr>
          <w:rFonts w:cstheme="minorHAnsi"/>
          <w:sz w:val="24"/>
          <w:szCs w:val="24"/>
        </w:rPr>
        <w:t xml:space="preserve"> ust. 1. </w:t>
      </w:r>
    </w:p>
    <w:p w14:paraId="35CCBA0B" w14:textId="44DC836F" w:rsidR="00D966C4" w:rsidRPr="00FD185C" w:rsidRDefault="00D966C4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Na naliczone kary umowne zostanie wystawiona nota obciążeniowa.</w:t>
      </w:r>
    </w:p>
    <w:p w14:paraId="69B22F0A" w14:textId="713F6709" w:rsidR="00C541C3" w:rsidRPr="00FD185C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Termin zapłaty kar umownych wynosi </w:t>
      </w:r>
      <w:r w:rsidR="001C427D">
        <w:rPr>
          <w:rFonts w:cstheme="minorHAnsi"/>
          <w:sz w:val="24"/>
          <w:szCs w:val="24"/>
        </w:rPr>
        <w:t>14</w:t>
      </w:r>
      <w:r w:rsidRPr="00FD185C">
        <w:rPr>
          <w:rFonts w:cstheme="minorHAnsi"/>
          <w:sz w:val="24"/>
          <w:szCs w:val="24"/>
        </w:rPr>
        <w:t xml:space="preserve"> dni od dnia doręczenia noty drugiej Stronie. Doręczenie może odbywać się za pośrednictwem operatora pocztowego, kuriera, osobiście, za pośrednictwem poczty elektronicznej (skan podpisanej noty), na adresy </w:t>
      </w:r>
      <w:r w:rsidRPr="00FD185C">
        <w:rPr>
          <w:rFonts w:cstheme="minorHAnsi"/>
          <w:sz w:val="24"/>
          <w:szCs w:val="24"/>
        </w:rPr>
        <w:br/>
        <w:t>i numery, które zostaną wskazane po zawarciu umowy zgodnie z §</w:t>
      </w:r>
      <w:r w:rsidR="00A9205C" w:rsidRPr="00FD185C">
        <w:rPr>
          <w:rFonts w:cstheme="minorHAnsi"/>
          <w:sz w:val="24"/>
          <w:szCs w:val="24"/>
        </w:rPr>
        <w:t xml:space="preserve"> 1</w:t>
      </w:r>
      <w:r w:rsidR="00E10D9E">
        <w:rPr>
          <w:rFonts w:cstheme="minorHAnsi"/>
          <w:sz w:val="24"/>
          <w:szCs w:val="24"/>
        </w:rPr>
        <w:t>4</w:t>
      </w:r>
      <w:r w:rsidRPr="00FD185C">
        <w:rPr>
          <w:rFonts w:cstheme="minorHAnsi"/>
          <w:sz w:val="24"/>
          <w:szCs w:val="24"/>
        </w:rPr>
        <w:t xml:space="preserve"> ust. 2. </w:t>
      </w:r>
    </w:p>
    <w:p w14:paraId="73C39335" w14:textId="77777777" w:rsidR="00C541C3" w:rsidRPr="00FD185C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</w:t>
      </w:r>
    </w:p>
    <w:p w14:paraId="383DE825" w14:textId="0B9A6EA0" w:rsidR="00C541C3" w:rsidRPr="00FD185C" w:rsidRDefault="00C541C3" w:rsidP="00C541C3">
      <w:pPr>
        <w:pStyle w:val="Akapitzlist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zapłatę kary umownej. Wykonawca wyraża zgodę na potrącenie należności z tytułu kar umownych z wynagrodzenia, o którym mowa w §</w:t>
      </w:r>
      <w:r w:rsidR="00A9205C" w:rsidRPr="00FD185C">
        <w:rPr>
          <w:rFonts w:cstheme="minorHAnsi"/>
          <w:sz w:val="24"/>
          <w:szCs w:val="24"/>
        </w:rPr>
        <w:t xml:space="preserve"> 7</w:t>
      </w:r>
      <w:r w:rsidRPr="00FD185C">
        <w:rPr>
          <w:rFonts w:cstheme="minorHAnsi"/>
          <w:sz w:val="24"/>
          <w:szCs w:val="24"/>
        </w:rPr>
        <w:t xml:space="preserve"> ust. 1. </w:t>
      </w:r>
    </w:p>
    <w:p w14:paraId="5D6CA507" w14:textId="11B573C6" w:rsidR="00C541C3" w:rsidRPr="00FD185C" w:rsidRDefault="00C541C3" w:rsidP="00A9332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Kary umowne mogą być naliczane maksymalnie do wysokości 20% wartości  </w:t>
      </w:r>
      <w:r w:rsidR="00A93323" w:rsidRPr="00FD185C">
        <w:rPr>
          <w:rFonts w:cstheme="minorHAnsi"/>
          <w:sz w:val="24"/>
          <w:szCs w:val="24"/>
        </w:rPr>
        <w:t>wyn</w:t>
      </w:r>
      <w:r w:rsidR="000548F8">
        <w:rPr>
          <w:rFonts w:cstheme="minorHAnsi"/>
          <w:sz w:val="24"/>
          <w:szCs w:val="24"/>
        </w:rPr>
        <w:t xml:space="preserve">agrodzenia </w:t>
      </w:r>
      <w:r w:rsidR="000548F8" w:rsidRPr="00FD185C">
        <w:rPr>
          <w:rFonts w:eastAsia="Times New Roman" w:cstheme="minorHAnsi"/>
          <w:sz w:val="24"/>
          <w:szCs w:val="24"/>
          <w:lang w:eastAsia="pl-PL"/>
        </w:rPr>
        <w:t xml:space="preserve">brutto, o którym mowa w </w:t>
      </w:r>
      <w:r w:rsidR="000548F8" w:rsidRPr="00FD185C">
        <w:rPr>
          <w:rFonts w:cstheme="minorHAnsi"/>
          <w:sz w:val="24"/>
          <w:szCs w:val="24"/>
        </w:rPr>
        <w:t xml:space="preserve">§ </w:t>
      </w:r>
      <w:r w:rsidR="000548F8">
        <w:rPr>
          <w:rFonts w:cstheme="minorHAnsi"/>
          <w:sz w:val="24"/>
          <w:szCs w:val="24"/>
        </w:rPr>
        <w:t>7</w:t>
      </w:r>
      <w:r w:rsidR="000548F8" w:rsidRPr="00FD185C">
        <w:rPr>
          <w:rFonts w:cstheme="minorHAnsi"/>
          <w:sz w:val="24"/>
          <w:szCs w:val="24"/>
        </w:rPr>
        <w:t xml:space="preserve"> ust. 1</w:t>
      </w:r>
      <w:r w:rsidR="00A93323" w:rsidRPr="00FD185C">
        <w:rPr>
          <w:rFonts w:cstheme="minorHAnsi"/>
          <w:sz w:val="24"/>
          <w:szCs w:val="24"/>
        </w:rPr>
        <w:t>.</w:t>
      </w:r>
    </w:p>
    <w:p w14:paraId="39FFB75B" w14:textId="77777777" w:rsidR="00C541C3" w:rsidRPr="00FD185C" w:rsidRDefault="00C541C3" w:rsidP="00C541C3">
      <w:pPr>
        <w:pStyle w:val="Akapitzlist"/>
        <w:numPr>
          <w:ilvl w:val="6"/>
          <w:numId w:val="4"/>
        </w:numPr>
        <w:tabs>
          <w:tab w:val="clear" w:pos="5040"/>
          <w:tab w:val="num" w:pos="426"/>
        </w:tabs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63A708D5" w14:textId="056875D1" w:rsidR="00D966C4" w:rsidRPr="00FD185C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FC70A9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Odstąpienie od umowy</w:t>
      </w:r>
    </w:p>
    <w:p w14:paraId="1A0ACBCB" w14:textId="00BA134B" w:rsidR="00D966C4" w:rsidRPr="00FD185C" w:rsidRDefault="00D966C4" w:rsidP="00333289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>Zamawiający będzie mógł odstąpić od umowy w całości lub w części:</w:t>
      </w:r>
    </w:p>
    <w:p w14:paraId="4B25CE98" w14:textId="77777777" w:rsidR="00466378" w:rsidRPr="00FD185C" w:rsidRDefault="00466378" w:rsidP="00BF7287">
      <w:pPr>
        <w:pStyle w:val="Tekstpodstawowy"/>
        <w:numPr>
          <w:ilvl w:val="0"/>
          <w:numId w:val="7"/>
        </w:numPr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 xml:space="preserve">gdy Wykonawca wykonuje umowę lub jej część w sposób sprzeczny z umową, </w:t>
      </w:r>
    </w:p>
    <w:p w14:paraId="5B245DB5" w14:textId="0188D58E" w:rsidR="00466378" w:rsidRPr="00FD185C" w:rsidRDefault="00466378" w:rsidP="00BF7287">
      <w:pPr>
        <w:pStyle w:val="Tekstpodstawowy"/>
        <w:spacing w:line="240" w:lineRule="auto"/>
        <w:ind w:left="709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 xml:space="preserve">w szczególności zleca wykonanie prac będących przedmiotem umowy innym osobom niż wskazane w Ofercie i nie zmienia sposobu realizacji umowy mimo wezwania go do tego przez Zamawiającego w terminie określonym w tym wezwaniu lub nie usunie uchybień mimo wezwania przez Zamawiającego do usunięcia uchybień w terminie określonym w wezwaniu - w terminie </w:t>
      </w:r>
      <w:r w:rsidR="00A93323" w:rsidRPr="00FD185C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FD185C">
        <w:rPr>
          <w:rFonts w:asciiTheme="minorHAnsi" w:hAnsiTheme="minorHAnsi" w:cstheme="minorHAnsi"/>
          <w:bCs/>
          <w:sz w:val="24"/>
          <w:szCs w:val="24"/>
        </w:rPr>
        <w:t>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</w:t>
      </w:r>
      <w:r w:rsidR="00A9205C" w:rsidRPr="00FD185C">
        <w:rPr>
          <w:rFonts w:asciiTheme="minorHAnsi" w:hAnsiTheme="minorHAnsi" w:cstheme="minorHAnsi"/>
          <w:bCs/>
          <w:sz w:val="24"/>
          <w:szCs w:val="24"/>
        </w:rPr>
        <w:t>towe usunięcie, wówczas termin 21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 dniowy liczy się od dnia, kiedy </w:t>
      </w:r>
      <w:r w:rsidRPr="00FD185C">
        <w:rPr>
          <w:rFonts w:asciiTheme="minorHAnsi" w:hAnsiTheme="minorHAnsi" w:cstheme="minorHAnsi"/>
          <w:bCs/>
          <w:sz w:val="24"/>
          <w:szCs w:val="24"/>
        </w:rPr>
        <w:lastRenderedPageBreak/>
        <w:t>Zamawiający powziął wiadomość o okoliczności uzasadniającej odstąpienie;</w:t>
      </w:r>
    </w:p>
    <w:p w14:paraId="277E13AE" w14:textId="0F817EB0" w:rsidR="00D966C4" w:rsidRPr="00FD185C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>gdy Wykonawca wykonu</w:t>
      </w:r>
      <w:r w:rsidR="00A9205C" w:rsidRPr="00FD185C">
        <w:rPr>
          <w:rFonts w:asciiTheme="minorHAnsi" w:hAnsiTheme="minorHAnsi" w:cstheme="minorHAnsi"/>
          <w:bCs/>
          <w:sz w:val="24"/>
          <w:szCs w:val="24"/>
        </w:rPr>
        <w:t xml:space="preserve">je lub wykonał przedmiot umowy 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korzystając z pomocy osoby/osób zatrudnionych przez Zamawiającego - w terminie </w:t>
      </w:r>
      <w:r w:rsidR="00A93323" w:rsidRPr="00FD185C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FD185C">
        <w:rPr>
          <w:rFonts w:asciiTheme="minorHAnsi" w:hAnsiTheme="minorHAnsi" w:cstheme="minorHAnsi"/>
          <w:bCs/>
          <w:sz w:val="24"/>
          <w:szCs w:val="24"/>
        </w:rPr>
        <w:t>dni od dnia, kiedy Zamawiający dowiedział się o przyczynach uzasadniających odstąpienie od umowy;</w:t>
      </w:r>
    </w:p>
    <w:p w14:paraId="2AC5B1BC" w14:textId="1DD9E8C8" w:rsidR="00D966C4" w:rsidRPr="00FD185C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 xml:space="preserve">jeżeli Wykonawca złoży fałszywe oświadczenie w ramach realizacji umowy albo oświadczenie niekompletne, którego nie uzupełni w wyznaczonym przez Zamawiającego terminie, w terminie </w:t>
      </w:r>
      <w:r w:rsidR="00A93323" w:rsidRPr="00FD185C">
        <w:rPr>
          <w:rFonts w:asciiTheme="minorHAnsi" w:hAnsiTheme="minorHAnsi" w:cstheme="minorHAnsi"/>
          <w:bCs/>
          <w:sz w:val="24"/>
          <w:szCs w:val="24"/>
        </w:rPr>
        <w:t>21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 dni od dnia, kiedy Zamawiający powziął inform</w:t>
      </w:r>
      <w:r w:rsidRPr="00FD185C">
        <w:rPr>
          <w:rFonts w:asciiTheme="minorHAnsi" w:hAnsiTheme="minorHAnsi" w:cstheme="minorHAnsi"/>
          <w:sz w:val="24"/>
          <w:szCs w:val="24"/>
        </w:rPr>
        <w:t>acje o okolicznościach uzasadniających odstąpienie od umowy;</w:t>
      </w:r>
    </w:p>
    <w:p w14:paraId="7D40439F" w14:textId="73B28DD7" w:rsidR="00D966C4" w:rsidRPr="00FD185C" w:rsidRDefault="00D966C4">
      <w:pPr>
        <w:pStyle w:val="Tekstpodstawowy"/>
        <w:widowControl/>
        <w:numPr>
          <w:ilvl w:val="0"/>
          <w:numId w:val="7"/>
        </w:numPr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 xml:space="preserve">jeżeli wysokość kar umownych przekroczy 20% wartości wynagrodzenia, </w:t>
      </w:r>
      <w:r w:rsidR="00A9205C" w:rsidRPr="00FD185C">
        <w:rPr>
          <w:rFonts w:asciiTheme="minorHAnsi" w:hAnsiTheme="minorHAnsi" w:cstheme="minorHAnsi"/>
          <w:sz w:val="24"/>
          <w:szCs w:val="24"/>
        </w:rPr>
        <w:br/>
      </w:r>
      <w:r w:rsidRPr="00FD185C">
        <w:rPr>
          <w:rFonts w:asciiTheme="minorHAnsi" w:hAnsiTheme="minorHAnsi" w:cstheme="minorHAnsi"/>
          <w:sz w:val="24"/>
          <w:szCs w:val="24"/>
        </w:rPr>
        <w:t xml:space="preserve">o którym mowa w § </w:t>
      </w:r>
      <w:r w:rsidR="00E10D9E">
        <w:rPr>
          <w:rFonts w:asciiTheme="minorHAnsi" w:hAnsiTheme="minorHAnsi" w:cstheme="minorHAnsi"/>
          <w:sz w:val="24"/>
          <w:szCs w:val="24"/>
        </w:rPr>
        <w:t>7</w:t>
      </w:r>
      <w:r w:rsidRPr="00FD185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256F3229" w14:textId="32B49207" w:rsidR="00D966C4" w:rsidRPr="00FD185C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>W przypadku odstąpienia od umowy:</w:t>
      </w:r>
    </w:p>
    <w:p w14:paraId="35E40B10" w14:textId="29E36114" w:rsidR="00D966C4" w:rsidRPr="00FD185C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zakr</w:t>
      </w:r>
      <w:r w:rsidR="00057D5B" w:rsidRPr="00FD185C">
        <w:rPr>
          <w:rFonts w:asciiTheme="minorHAnsi" w:hAnsiTheme="minorHAnsi" w:cstheme="minorHAnsi"/>
          <w:sz w:val="24"/>
          <w:szCs w:val="24"/>
        </w:rPr>
        <w:t>es wykonanego przedmiotu umowy</w:t>
      </w:r>
      <w:r w:rsidRPr="00FD185C">
        <w:rPr>
          <w:rFonts w:asciiTheme="minorHAnsi" w:hAnsiTheme="minorHAnsi" w:cstheme="minorHAnsi"/>
          <w:sz w:val="24"/>
          <w:szCs w:val="24"/>
        </w:rPr>
        <w:t xml:space="preserve"> do dnia odstąpienia od umowy;</w:t>
      </w:r>
    </w:p>
    <w:p w14:paraId="0889392F" w14:textId="6AF4E692" w:rsidR="00D966C4" w:rsidRPr="00FD185C" w:rsidRDefault="00D966C4">
      <w:pPr>
        <w:pStyle w:val="Tekstpodstawowy2"/>
        <w:widowControl/>
        <w:numPr>
          <w:ilvl w:val="0"/>
          <w:numId w:val="8"/>
        </w:numPr>
        <w:suppressAutoHyphens/>
        <w:adjustRightInd/>
        <w:spacing w:line="240" w:lineRule="auto"/>
        <w:ind w:left="709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wykonaneg</w:t>
      </w:r>
      <w:r w:rsidR="00057D5B" w:rsidRPr="00FD185C">
        <w:rPr>
          <w:rFonts w:asciiTheme="minorHAnsi" w:hAnsiTheme="minorHAnsi" w:cstheme="minorHAnsi"/>
          <w:sz w:val="24"/>
          <w:szCs w:val="24"/>
        </w:rPr>
        <w:t xml:space="preserve">o przez niego przedmiotu umowy </w:t>
      </w:r>
      <w:r w:rsidRPr="00FD185C">
        <w:rPr>
          <w:rFonts w:asciiTheme="minorHAnsi" w:hAnsiTheme="minorHAnsi" w:cstheme="minorHAnsi"/>
          <w:sz w:val="24"/>
          <w:szCs w:val="24"/>
        </w:rPr>
        <w:t>i zaakceptowanego przez Zamawiającego do dnia odstąpienia od umowy, o ile wykonana praca będzie miała dla Zamawiającego znaczenie gospodarcze.</w:t>
      </w:r>
    </w:p>
    <w:p w14:paraId="136387C9" w14:textId="51840342" w:rsidR="00D966C4" w:rsidRPr="00FD185C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 xml:space="preserve">Oświadczenie Zamawiającego o odstąpieniu od umowy powinno zostać sporządzone </w:t>
      </w:r>
      <w:r w:rsidR="00057D5B" w:rsidRPr="00FD185C">
        <w:rPr>
          <w:rFonts w:asciiTheme="minorHAnsi" w:hAnsiTheme="minorHAnsi" w:cstheme="minorHAnsi"/>
          <w:bCs/>
          <w:sz w:val="24"/>
          <w:szCs w:val="24"/>
        </w:rPr>
        <w:br/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w formie pisemnej wraz z uzasadnieniem, będzie wywierać skutki na przyszłość </w:t>
      </w:r>
      <w:r w:rsidR="00057D5B" w:rsidRPr="00FD185C">
        <w:rPr>
          <w:rFonts w:asciiTheme="minorHAnsi" w:hAnsiTheme="minorHAnsi" w:cstheme="minorHAnsi"/>
          <w:bCs/>
          <w:sz w:val="24"/>
          <w:szCs w:val="24"/>
        </w:rPr>
        <w:br/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i zostanie przesłane na adres Wykonawcy wskazany </w:t>
      </w:r>
      <w:r w:rsidR="00057D5B" w:rsidRPr="00FD185C">
        <w:rPr>
          <w:rFonts w:asciiTheme="minorHAnsi" w:hAnsiTheme="minorHAnsi" w:cstheme="minorHAnsi"/>
          <w:bCs/>
          <w:sz w:val="24"/>
          <w:szCs w:val="24"/>
        </w:rPr>
        <w:t xml:space="preserve">zgodnie z 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F81EDE" w:rsidRPr="00FD185C">
        <w:rPr>
          <w:rFonts w:asciiTheme="minorHAnsi" w:hAnsiTheme="minorHAnsi" w:cstheme="minorHAnsi"/>
          <w:bCs/>
          <w:sz w:val="24"/>
          <w:szCs w:val="24"/>
        </w:rPr>
        <w:t>1</w:t>
      </w:r>
      <w:r w:rsidR="00E10D9E">
        <w:rPr>
          <w:rFonts w:asciiTheme="minorHAnsi" w:hAnsiTheme="minorHAnsi" w:cstheme="minorHAnsi"/>
          <w:bCs/>
          <w:sz w:val="24"/>
          <w:szCs w:val="24"/>
        </w:rPr>
        <w:t>4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 ust. </w:t>
      </w:r>
      <w:r w:rsidR="00E10D9E">
        <w:rPr>
          <w:rFonts w:asciiTheme="minorHAnsi" w:hAnsiTheme="minorHAnsi" w:cstheme="minorHAnsi"/>
          <w:bCs/>
          <w:sz w:val="24"/>
          <w:szCs w:val="24"/>
        </w:rPr>
        <w:t>2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0B00E0F" w14:textId="2EC913C1" w:rsidR="00D966C4" w:rsidRPr="00FD185C" w:rsidRDefault="00D966C4">
      <w:pPr>
        <w:pStyle w:val="Tekstpodstawowy"/>
        <w:widowControl/>
        <w:numPr>
          <w:ilvl w:val="0"/>
          <w:numId w:val="5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FD185C">
        <w:rPr>
          <w:rFonts w:asciiTheme="minorHAnsi" w:hAnsiTheme="minorHAnsi" w:cstheme="minorHAnsi"/>
          <w:bCs/>
          <w:sz w:val="24"/>
          <w:szCs w:val="24"/>
        </w:rPr>
        <w:t xml:space="preserve">W przypadku odstąpienia od umowy Zamawiający zastrzega sobie prawo do utworów, do których nabył prawa autorskie do dnia odstąpienia, według uznania, o ile zostały wytworzone utwory w rozumieniu § </w:t>
      </w:r>
      <w:r w:rsidR="00E10D9E">
        <w:rPr>
          <w:rFonts w:asciiTheme="minorHAnsi" w:hAnsiTheme="minorHAnsi" w:cstheme="minorHAnsi"/>
          <w:bCs/>
          <w:sz w:val="24"/>
          <w:szCs w:val="24"/>
        </w:rPr>
        <w:t>6</w:t>
      </w:r>
      <w:r w:rsidRPr="00FD185C">
        <w:rPr>
          <w:rFonts w:asciiTheme="minorHAnsi" w:hAnsiTheme="minorHAnsi" w:cstheme="minorHAnsi"/>
          <w:bCs/>
          <w:sz w:val="24"/>
          <w:szCs w:val="24"/>
        </w:rPr>
        <w:t xml:space="preserve"> ust. 1.</w:t>
      </w:r>
    </w:p>
    <w:p w14:paraId="77EB6BA0" w14:textId="77777777" w:rsidR="00FC70A9" w:rsidRDefault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260384C" w14:textId="62D0E692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Poufność informacji</w:t>
      </w:r>
    </w:p>
    <w:p w14:paraId="305C7D2C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Z zastrzeżeniem postanowienia ust. 2, Wykonawca zobowiązuje się do zachowania </w:t>
      </w:r>
      <w:r w:rsidRPr="00FD185C">
        <w:rPr>
          <w:rFonts w:cstheme="minorHAnsi"/>
          <w:sz w:val="24"/>
          <w:szCs w:val="24"/>
        </w:rPr>
        <w:br/>
        <w:t xml:space="preserve">w poufności wszelkich dotyczących Zamawiającego danych i informacji uzyskanych </w:t>
      </w:r>
      <w:r w:rsidRPr="00FD185C">
        <w:rPr>
          <w:rFonts w:cstheme="minorHAnsi"/>
          <w:sz w:val="24"/>
          <w:szCs w:val="24"/>
        </w:rPr>
        <w:br/>
        <w:t>w jakikolwiek sposób (zamierzony lub przypadkowy) w związku z wykonywaniem umowy, bez względu na sposób i formę ich przekazania, nazywanych dalej łącznie „Informacjami Poufnymi”.</w:t>
      </w:r>
    </w:p>
    <w:p w14:paraId="673AD859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Obowiązku zachowania poufności, o którym mowa w ust. 1, nie stosuje się do danych </w:t>
      </w:r>
      <w:r w:rsidRPr="00FD185C">
        <w:rPr>
          <w:rFonts w:cstheme="minorHAnsi"/>
          <w:sz w:val="24"/>
          <w:szCs w:val="24"/>
        </w:rPr>
        <w:br/>
        <w:t>i informacji:</w:t>
      </w:r>
    </w:p>
    <w:p w14:paraId="578AC697" w14:textId="77777777" w:rsidR="00FC70A9" w:rsidRPr="00FD185C" w:rsidRDefault="00FC70A9" w:rsidP="00FC70A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dostępnych publicznie;</w:t>
      </w:r>
    </w:p>
    <w:p w14:paraId="01F17D27" w14:textId="77777777" w:rsidR="00FC70A9" w:rsidRPr="00FD185C" w:rsidRDefault="00FC70A9" w:rsidP="00FC70A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285B0308" w14:textId="77777777" w:rsidR="00FC70A9" w:rsidRPr="00FD185C" w:rsidRDefault="00FC70A9" w:rsidP="00FC70A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469016C9" w14:textId="77777777" w:rsidR="00FC70A9" w:rsidRPr="00FD185C" w:rsidRDefault="00FC70A9" w:rsidP="00FC70A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stosunku do których Wykonawca uzyskał pisemną zgodę Zamawiającego na ich ujawnienie.</w:t>
      </w:r>
    </w:p>
    <w:p w14:paraId="20C6F570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0BC28A0E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Wykonawca zobowiązuje się do:</w:t>
      </w:r>
    </w:p>
    <w:p w14:paraId="4136EFB0" w14:textId="77777777" w:rsidR="00FC70A9" w:rsidRPr="00FD185C" w:rsidRDefault="00FC70A9" w:rsidP="00FC70A9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lastRenderedPageBreak/>
        <w:t>dołożenia właściwych starań w celu zabezpieczenia Informacji Poufnych przed ich utratą, zniekształceniem oraz dostępem nieupoważnionych osób trzecich;</w:t>
      </w:r>
    </w:p>
    <w:p w14:paraId="7395FA0B" w14:textId="77777777" w:rsidR="00FC70A9" w:rsidRPr="00FD185C" w:rsidRDefault="00FC70A9" w:rsidP="00FC70A9">
      <w:pPr>
        <w:numPr>
          <w:ilvl w:val="0"/>
          <w:numId w:val="23"/>
        </w:numPr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niewykorzystywania Informacji Poufnych w celach innych niż wykonanie umowy.</w:t>
      </w:r>
    </w:p>
    <w:p w14:paraId="5BA6604B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Pr="00FD185C">
        <w:rPr>
          <w:rFonts w:cstheme="minorHAnsi"/>
          <w:sz w:val="24"/>
          <w:szCs w:val="24"/>
        </w:rPr>
        <w:br/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8C91775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595A0CB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Po wykonaniu umowy oraz w przypadku rozwiązania umowy przez którąkolwiek ze Stron,</w:t>
      </w:r>
      <w:r w:rsidRPr="00FD185C" w:rsidDel="001007C6">
        <w:rPr>
          <w:rFonts w:cstheme="minorHAnsi"/>
          <w:sz w:val="24"/>
          <w:szCs w:val="24"/>
        </w:rPr>
        <w:t xml:space="preserve"> </w:t>
      </w:r>
      <w:r w:rsidRPr="00FD185C">
        <w:rPr>
          <w:rFonts w:cstheme="minorHAnsi"/>
          <w:sz w:val="24"/>
          <w:szCs w:val="24"/>
        </w:rPr>
        <w:t>Wykonawca bezzwłocznie zwróci Zamawiającemu wszelkie Informacje Poufne.</w:t>
      </w:r>
    </w:p>
    <w:p w14:paraId="08467BEB" w14:textId="77777777" w:rsidR="00FC70A9" w:rsidRPr="00FD185C" w:rsidRDefault="00FC70A9" w:rsidP="00FC70A9">
      <w:pPr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130C96B4" w14:textId="77777777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7A97667" w14:textId="5F3E2220" w:rsidR="000B551E" w:rsidRPr="00FD185C" w:rsidRDefault="000B551E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§</w:t>
      </w:r>
      <w:r w:rsidR="00AA74BB" w:rsidRPr="00FD185C">
        <w:rPr>
          <w:rFonts w:cstheme="minorHAnsi"/>
          <w:b/>
          <w:sz w:val="24"/>
          <w:szCs w:val="24"/>
        </w:rPr>
        <w:t xml:space="preserve"> </w:t>
      </w:r>
      <w:r w:rsidR="00C51DA1" w:rsidRPr="00FD185C">
        <w:rPr>
          <w:rFonts w:cstheme="minorHAnsi"/>
          <w:b/>
          <w:sz w:val="24"/>
          <w:szCs w:val="24"/>
        </w:rPr>
        <w:t>1</w:t>
      </w:r>
      <w:r w:rsidR="00FC70A9">
        <w:rPr>
          <w:rFonts w:cstheme="minorHAnsi"/>
          <w:b/>
          <w:sz w:val="24"/>
          <w:szCs w:val="24"/>
        </w:rPr>
        <w:t>1</w:t>
      </w:r>
    </w:p>
    <w:p w14:paraId="0B2FF908" w14:textId="77777777" w:rsidR="000B551E" w:rsidRPr="00FD185C" w:rsidRDefault="000B551E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FD185C">
        <w:rPr>
          <w:rFonts w:cstheme="minorHAnsi"/>
          <w:b/>
          <w:iCs/>
          <w:sz w:val="24"/>
          <w:szCs w:val="24"/>
        </w:rPr>
        <w:t>Kontrola realizacji przedmiotu umowy</w:t>
      </w:r>
    </w:p>
    <w:p w14:paraId="4A715071" w14:textId="3465A206" w:rsidR="000B551E" w:rsidRPr="00FD185C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Wykonawca zobowiązuje się poddać kontroli dokonywanej przez Zamawiającego lub podmiot uprawniony przez Zamawiającego w zakresie prawidłowości wykonywania umowy. Kontrola jest niezależna od procedur akceptacji dokumentacji określonych </w:t>
      </w:r>
      <w:r w:rsidR="00057D5B" w:rsidRPr="00FD185C">
        <w:rPr>
          <w:rFonts w:cstheme="minorHAnsi"/>
          <w:sz w:val="24"/>
          <w:szCs w:val="24"/>
        </w:rPr>
        <w:br/>
      </w:r>
      <w:r w:rsidRPr="00FD185C">
        <w:rPr>
          <w:rFonts w:cstheme="minorHAnsi"/>
          <w:sz w:val="24"/>
          <w:szCs w:val="24"/>
        </w:rPr>
        <w:t>w umowie i może formułować inne wnioski.</w:t>
      </w:r>
    </w:p>
    <w:p w14:paraId="7827E327" w14:textId="77777777" w:rsidR="000B551E" w:rsidRPr="00FD185C" w:rsidRDefault="000B551E" w:rsidP="00333289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Celem kontroli, o której mowa w ust. 1, będzie ocena prawidłowości realizacji umowy. </w:t>
      </w:r>
    </w:p>
    <w:p w14:paraId="2D4242C9" w14:textId="7CED3975" w:rsidR="000B551E" w:rsidRPr="00FD185C" w:rsidRDefault="000B551E" w:rsidP="00E461AD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przypadku kontroli, o której mowa w ust. 1, Wykonawca udostępnia Zamawiającemu lub podmiotowi uprawnionemu przez Zamawiającego pełny wgląd w dokumenty, w tym dokumenty finansowe oraz dokumenty elektroniczne związane z wykonywan</w:t>
      </w:r>
      <w:r w:rsidR="00AA74BB" w:rsidRPr="00FD185C">
        <w:rPr>
          <w:rFonts w:cstheme="minorHAnsi"/>
          <w:sz w:val="24"/>
          <w:szCs w:val="24"/>
        </w:rPr>
        <w:t>iem umowy</w:t>
      </w:r>
      <w:r w:rsidR="000E5B71" w:rsidRPr="00FD185C">
        <w:rPr>
          <w:rFonts w:cstheme="minorHAnsi"/>
          <w:sz w:val="24"/>
          <w:szCs w:val="24"/>
        </w:rPr>
        <w:t>.</w:t>
      </w:r>
    </w:p>
    <w:p w14:paraId="6208D6FC" w14:textId="77777777" w:rsidR="000B551E" w:rsidRPr="00FD185C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Prawo kontroli przysługuje Zamawiającemu lub podmiotowi uprawnionemu przez Zamawiającego zarówno w siedzibie Wykonawcy, jak i w miejscu przeprowadzania przez Wykonawcę audytu lub w innym miejscu związanym z realizacją umowy.</w:t>
      </w:r>
    </w:p>
    <w:p w14:paraId="082C63B5" w14:textId="77777777" w:rsidR="000B551E" w:rsidRPr="00FD185C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Prawo kontroli przysługuje Zamawiającemu lub podmiotowi uprawnionemu przez Zamawiającego w dowolnym terminie w trakcie wykonywania umowy oraz po jej zakończeniu do dnia 31 grudnia 2028 roku.</w:t>
      </w:r>
    </w:p>
    <w:p w14:paraId="29F9C848" w14:textId="77777777" w:rsidR="000B551E" w:rsidRPr="00FD185C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>W przypadku konieczności przedłużenia terminu, o którym mowa w ust. 5, Zamawiający powiadomi o tym pisemnie Wykonawcę przed upływem terminu tamże określonego.</w:t>
      </w:r>
    </w:p>
    <w:p w14:paraId="6E854E77" w14:textId="4AB5D547" w:rsidR="000B551E" w:rsidRPr="00FD185C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W przypadku zgłoszenia uwag przez Zamawiającego lub podmiot uprawniony przez Zamawiającego co do prawidłowości realizacji umowy, sporządzi on podsumowanie na piśmie z przeprowadzonej kontroli zawierające ocenę realizacji usługi oraz przekaże je Wykonawcy w terminie 14 dni od dnia zakończenia kontroli. Wykonawca zobowiązany jest do zastosowania się do uwag Zamawiającego lub podmiotu uprawnionego przez </w:t>
      </w:r>
      <w:r w:rsidRPr="00FD185C">
        <w:rPr>
          <w:rFonts w:cstheme="minorHAnsi"/>
          <w:sz w:val="24"/>
          <w:szCs w:val="24"/>
        </w:rPr>
        <w:lastRenderedPageBreak/>
        <w:t>Zamawiającego, oraz poinformowania Zamawiającego o sposobie zastosowania się do uwag w terminie 7 dni od dnia otrzymania podsumowania z przeprowadzonej kontroli. W przypadku niezastosowania się do uwag, Zamawiający ma prawo do naliczenia k</w:t>
      </w:r>
      <w:r w:rsidR="00AA74BB" w:rsidRPr="00FD185C">
        <w:rPr>
          <w:rFonts w:cstheme="minorHAnsi"/>
          <w:sz w:val="24"/>
          <w:szCs w:val="24"/>
        </w:rPr>
        <w:t xml:space="preserve">ary umownej, o której mowa w § </w:t>
      </w:r>
      <w:r w:rsidR="00E10D9E">
        <w:rPr>
          <w:rFonts w:cstheme="minorHAnsi"/>
          <w:sz w:val="24"/>
          <w:szCs w:val="24"/>
        </w:rPr>
        <w:t>8</w:t>
      </w:r>
      <w:r w:rsidR="00AA74BB" w:rsidRPr="00FD185C">
        <w:rPr>
          <w:rFonts w:cstheme="minorHAnsi"/>
          <w:sz w:val="24"/>
          <w:szCs w:val="24"/>
        </w:rPr>
        <w:t xml:space="preserve"> ust. 2 pkt 6</w:t>
      </w:r>
      <w:r w:rsidRPr="00FD185C">
        <w:rPr>
          <w:rFonts w:cstheme="minorHAnsi"/>
          <w:sz w:val="24"/>
          <w:szCs w:val="24"/>
        </w:rPr>
        <w:t>.</w:t>
      </w:r>
    </w:p>
    <w:p w14:paraId="0B20230B" w14:textId="77777777" w:rsidR="000B551E" w:rsidRPr="00FD185C" w:rsidRDefault="000B551E" w:rsidP="00BF7287">
      <w:pPr>
        <w:numPr>
          <w:ilvl w:val="0"/>
          <w:numId w:val="36"/>
        </w:numPr>
        <w:tabs>
          <w:tab w:val="clear" w:pos="720"/>
          <w:tab w:val="left" w:pos="1690"/>
        </w:tabs>
        <w:spacing w:after="0" w:line="240" w:lineRule="auto"/>
        <w:ind w:left="426"/>
        <w:rPr>
          <w:rFonts w:cstheme="minorHAnsi"/>
          <w:sz w:val="24"/>
          <w:szCs w:val="24"/>
        </w:rPr>
      </w:pPr>
      <w:r w:rsidRPr="00FD185C">
        <w:rPr>
          <w:rFonts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AED218E" w14:textId="77777777" w:rsidR="000B551E" w:rsidRPr="00FD185C" w:rsidRDefault="000B551E" w:rsidP="00BF7287">
      <w:pPr>
        <w:tabs>
          <w:tab w:val="left" w:pos="169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2D2625" w14:textId="37A2205B" w:rsidR="000B551E" w:rsidRPr="00FD185C" w:rsidRDefault="00AA74BB" w:rsidP="00E461AD">
      <w:pPr>
        <w:tabs>
          <w:tab w:val="left" w:pos="169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§ 1</w:t>
      </w:r>
      <w:r w:rsidR="00FC70A9">
        <w:rPr>
          <w:rFonts w:cstheme="minorHAnsi"/>
          <w:b/>
          <w:sz w:val="24"/>
          <w:szCs w:val="24"/>
        </w:rPr>
        <w:t>2</w:t>
      </w:r>
    </w:p>
    <w:p w14:paraId="2D1D201A" w14:textId="7FAF4F64" w:rsidR="000B551E" w:rsidRPr="00FD185C" w:rsidRDefault="000B551E" w:rsidP="00E461AD">
      <w:pPr>
        <w:tabs>
          <w:tab w:val="left" w:pos="169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>Zasady prowadzenia dokumentacji i jej przechowywanie</w:t>
      </w:r>
    </w:p>
    <w:p w14:paraId="516543EF" w14:textId="206A13A3" w:rsidR="000B551E" w:rsidRPr="00FD185C" w:rsidRDefault="000B551E" w:rsidP="00333289">
      <w:pPr>
        <w:numPr>
          <w:ilvl w:val="0"/>
          <w:numId w:val="37"/>
        </w:numPr>
        <w:spacing w:after="0" w:line="276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Wykonawca zobowiązuje się do prowadzenia i przechowywania wszelkiej dokumentacji, w tym dokumentacji księgowej, związanej z wykonywaniem umowy</w:t>
      </w:r>
      <w:r w:rsidR="000E5B71" w:rsidRPr="00FD185C">
        <w:rPr>
          <w:rFonts w:cstheme="minorHAnsi"/>
          <w:bCs/>
          <w:sz w:val="24"/>
          <w:szCs w:val="24"/>
        </w:rPr>
        <w:t>.</w:t>
      </w:r>
    </w:p>
    <w:p w14:paraId="34EC1465" w14:textId="77777777" w:rsidR="000B551E" w:rsidRPr="00FD185C" w:rsidRDefault="000B551E" w:rsidP="00E461AD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Wykonawca będzie prowadził wyodrębnioną ewidencję księgową dotyczącą wykonywania umowy zgodnie z obowiązującymi przepisami prawa, tak, aby możliwa była  identyfikacja poniesionych wydatków.</w:t>
      </w:r>
    </w:p>
    <w:p w14:paraId="5FD74819" w14:textId="781ACA89" w:rsidR="000B551E" w:rsidRPr="00FD185C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 xml:space="preserve">Wykonawca zobowiązany jest do przechowywania w sposób gwarantujący należyte bezpieczeństwo informacji, wszelkich danych związanych z wykonaniem umowy, przez okres, o którym mowa w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320), z zastrzeżeniem przepisów, które mogą przewidywać dłuższy termin, zgodnie z art. 23 ust 3 ustawy z dnia 11 lipca 2014 r. </w:t>
      </w:r>
      <w:r w:rsidRPr="00FD185C">
        <w:rPr>
          <w:rFonts w:cstheme="minorHAnsi"/>
          <w:bCs/>
          <w:sz w:val="24"/>
          <w:szCs w:val="24"/>
        </w:rPr>
        <w:br/>
        <w:t xml:space="preserve">o zasadach realizacji programów w zakresie polityki spójności finansowanych </w:t>
      </w:r>
      <w:r w:rsidR="00057D5B" w:rsidRPr="00FD185C">
        <w:rPr>
          <w:rFonts w:cstheme="minorHAnsi"/>
          <w:bCs/>
          <w:sz w:val="24"/>
          <w:szCs w:val="24"/>
        </w:rPr>
        <w:br/>
      </w:r>
      <w:r w:rsidRPr="00FD185C">
        <w:rPr>
          <w:rFonts w:cstheme="minorHAnsi"/>
          <w:bCs/>
          <w:sz w:val="24"/>
          <w:szCs w:val="24"/>
        </w:rPr>
        <w:t>w perspektywie finansowej 2014-2020 (Dz. U. z 2018 r. poz. 1431, ze zm.).</w:t>
      </w:r>
    </w:p>
    <w:p w14:paraId="60F5C604" w14:textId="42AFCD03" w:rsidR="000B551E" w:rsidRPr="00FD185C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W przypadku konieczności wydłużenia okresu, przez jaki Wykonawca jest zobowiązany do przechowywania dokumentacji związanej z wykonaniem umowy, Zamawiający poinformuje o tym Wykonawcę pisemnie lub pocztą elektroniczną na adres e-mail przekazany zgodnie z § 1</w:t>
      </w:r>
      <w:r w:rsidR="00E10D9E">
        <w:rPr>
          <w:rFonts w:cstheme="minorHAnsi"/>
          <w:bCs/>
          <w:sz w:val="24"/>
          <w:szCs w:val="24"/>
        </w:rPr>
        <w:t>4</w:t>
      </w:r>
      <w:r w:rsidR="00057D5B" w:rsidRPr="00FD185C">
        <w:rPr>
          <w:rFonts w:cstheme="minorHAnsi"/>
          <w:bCs/>
          <w:sz w:val="24"/>
          <w:szCs w:val="24"/>
        </w:rPr>
        <w:t xml:space="preserve"> ust 2</w:t>
      </w:r>
      <w:r w:rsidRPr="00FD185C">
        <w:rPr>
          <w:rFonts w:cstheme="minorHAnsi"/>
          <w:bCs/>
          <w:sz w:val="24"/>
          <w:szCs w:val="24"/>
        </w:rPr>
        <w:t xml:space="preserve">. </w:t>
      </w:r>
    </w:p>
    <w:p w14:paraId="4FBA669D" w14:textId="77777777" w:rsidR="000B551E" w:rsidRPr="00FD185C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 xml:space="preserve">Wykonawca zobowiązuje się do przechowywania dokumentacji związanej z wykonaniem umowy w swojej siedzibie lub w podmiocie zewnętrznym, któremu Wykonawca zleci przechowywanie tej dokumentacji. </w:t>
      </w:r>
    </w:p>
    <w:p w14:paraId="3CFF62BC" w14:textId="77777777" w:rsidR="000B551E" w:rsidRPr="00FD185C" w:rsidRDefault="000B551E">
      <w:pPr>
        <w:numPr>
          <w:ilvl w:val="0"/>
          <w:numId w:val="37"/>
        </w:numPr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 xml:space="preserve">Niezależnie od miejsca przechowywania dokumentacji związanej z wykonaniem umowy, Wykonawca zobowiązuje się przechowywać tę dokumentację w sposób zapewniający jej bezpieczeństwo oraz zachowanie w poufności informacji w niej zawartych i ponosi za to odpowiedzialność. </w:t>
      </w:r>
    </w:p>
    <w:p w14:paraId="2C7BAE00" w14:textId="77777777" w:rsidR="000B551E" w:rsidRPr="00FD185C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 xml:space="preserve">W przypadku zmiany miejsca przechowywania dokumentacji, Wykonawca zobowiązuje się niezwłocznie, z zachowaniem formy pisemnej, powiadomić Zamawiającego o miejscu jej przechowywania i zabezpieczyć jej przechowywanie zgodnie z postanowieniami niniejszego paragrafu. </w:t>
      </w:r>
    </w:p>
    <w:p w14:paraId="1FCEF877" w14:textId="04FD5A7B" w:rsidR="000B551E" w:rsidRPr="00FD185C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 xml:space="preserve">Wykonawca zobowiązuje się udostępnić, na każde żądanie Zamawiającego i w terminie przez niego wskazanym, poświadczone za zgodność z oryginałem kopie wszelkiej dokumentacji związanej z wykonaniem umowy. Zamawiający może żądać od </w:t>
      </w:r>
      <w:r w:rsidRPr="00FD185C">
        <w:rPr>
          <w:rFonts w:cstheme="minorHAnsi"/>
          <w:bCs/>
          <w:sz w:val="24"/>
          <w:szCs w:val="24"/>
        </w:rPr>
        <w:lastRenderedPageBreak/>
        <w:t xml:space="preserve">Wykonawcy w każdym czasie i w terminie przez siebie wskazanym okazanie oryginałów dokumentacji, o których mowa wyżej, z zastrzeżeniem, iż terminy, o których mowa w niniejszym ustępie nie będą krótsze niż 7 dni roboczych. </w:t>
      </w:r>
    </w:p>
    <w:p w14:paraId="621EA520" w14:textId="77777777" w:rsidR="000B551E" w:rsidRPr="00FD185C" w:rsidRDefault="000B551E">
      <w:pPr>
        <w:numPr>
          <w:ilvl w:val="0"/>
          <w:numId w:val="37"/>
        </w:numPr>
        <w:tabs>
          <w:tab w:val="left" w:pos="1690"/>
        </w:tabs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Wykonawcy nie przysługuje dodatkowe wynagrodzenie z tytułu przechowywania dokumentacji związanej z wykonywaniem umowy.</w:t>
      </w:r>
    </w:p>
    <w:p w14:paraId="4DD2966D" w14:textId="77777777" w:rsidR="00FC70A9" w:rsidRDefault="00FC70A9" w:rsidP="00FC70A9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</w:p>
    <w:p w14:paraId="2F66D243" w14:textId="23397054" w:rsidR="00FC70A9" w:rsidRPr="00FD185C" w:rsidRDefault="00FC70A9" w:rsidP="00FC70A9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FD185C">
        <w:rPr>
          <w:rFonts w:eastAsiaTheme="majorEastAsia" w:cstheme="minorHAnsi"/>
          <w:b/>
          <w:sz w:val="24"/>
          <w:szCs w:val="24"/>
        </w:rPr>
        <w:t>§ 1</w:t>
      </w:r>
      <w:r>
        <w:rPr>
          <w:rFonts w:eastAsiaTheme="majorEastAsia" w:cstheme="minorHAnsi"/>
          <w:b/>
          <w:sz w:val="24"/>
          <w:szCs w:val="24"/>
        </w:rPr>
        <w:t>3</w:t>
      </w:r>
    </w:p>
    <w:p w14:paraId="169D2245" w14:textId="77777777" w:rsidR="00FC70A9" w:rsidRPr="00FD185C" w:rsidRDefault="00FC70A9" w:rsidP="00FC70A9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  <w:r w:rsidRPr="00FD185C">
        <w:rPr>
          <w:rFonts w:eastAsiaTheme="majorEastAsia" w:cstheme="minorHAnsi"/>
          <w:b/>
          <w:sz w:val="24"/>
          <w:szCs w:val="24"/>
        </w:rPr>
        <w:t>Wizualizacja przedmiotu umowy</w:t>
      </w:r>
    </w:p>
    <w:p w14:paraId="253860F3" w14:textId="77777777" w:rsidR="00FC70A9" w:rsidRPr="00FD185C" w:rsidRDefault="00FC70A9" w:rsidP="00FC70A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>Wykonawca zobowiązany jest do przestrzegania zasad wizualizacji, określonych w:</w:t>
      </w:r>
    </w:p>
    <w:p w14:paraId="7EEC005F" w14:textId="77777777" w:rsidR="00FC70A9" w:rsidRPr="00FD185C" w:rsidRDefault="00FC70A9" w:rsidP="00FC70A9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>Rozporządzeniu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UE. L.2013.347);</w:t>
      </w:r>
    </w:p>
    <w:p w14:paraId="3ED74242" w14:textId="77777777" w:rsidR="00FC70A9" w:rsidRPr="00FD185C" w:rsidRDefault="00FC70A9" w:rsidP="00FC70A9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>Wytycznych Ministra Infrastruktury i Rozwoju z dnia 3 listopada 2016 r. w zakresie informacji i promocji programów operacyjnych polityki spójności na lata 2014-2020;</w:t>
      </w:r>
    </w:p>
    <w:p w14:paraId="6315C0A8" w14:textId="77777777" w:rsidR="00FC70A9" w:rsidRPr="00FD185C" w:rsidRDefault="00FC70A9" w:rsidP="00FC70A9">
      <w:pPr>
        <w:pStyle w:val="Akapitzlist"/>
        <w:numPr>
          <w:ilvl w:val="1"/>
          <w:numId w:val="25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Podręczniku wnioskodawcy i beneficjenta programów polityki spójności 2014-2020 </w:t>
      </w:r>
      <w:r w:rsidRPr="00FD185C">
        <w:rPr>
          <w:rFonts w:eastAsia="Times New Roman" w:cstheme="minorHAnsi"/>
          <w:bCs/>
          <w:sz w:val="24"/>
          <w:szCs w:val="24"/>
          <w:lang w:eastAsia="pl-PL"/>
        </w:rPr>
        <w:br/>
        <w:t xml:space="preserve">w zakresie informacji i promocji z dnia 14 czerwca 2016 r. (wersja obowiązująca dla umów podpisanych od 01.01.2018 r.), dostępnym pod adresem www.funduszeeuropejskie.gov.pl </w:t>
      </w:r>
    </w:p>
    <w:p w14:paraId="548CCF56" w14:textId="77777777" w:rsidR="00FC70A9" w:rsidRPr="00FD185C" w:rsidRDefault="00FC70A9" w:rsidP="00FC70A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umieszczania logo: 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POWER, RP, PARP, UE </w:t>
      </w: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w kolorze bądź logo: </w:t>
      </w:r>
      <w:r w:rsidRPr="00FD185C">
        <w:rPr>
          <w:rFonts w:eastAsia="Times New Roman" w:cstheme="minorHAnsi"/>
          <w:sz w:val="24"/>
          <w:szCs w:val="24"/>
          <w:lang w:eastAsia="pl-PL"/>
        </w:rPr>
        <w:t xml:space="preserve">POWER, PARP, UE </w:t>
      </w: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dla trybu wydruku monochromatycznego w sekwencji powtarzającej się, w szczególności na materiałach dotyczących realizacji przedmiotu umowy oraz na oficjalnej korespondencji bezpośrednio związanej z realizacją przedmiotu umowy. </w:t>
      </w:r>
      <w:r w:rsidRPr="00FD185C" w:rsidDel="0060665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38FAFC12" w14:textId="77777777" w:rsidR="00FC70A9" w:rsidRPr="00FD185C" w:rsidRDefault="00FC70A9" w:rsidP="00FC70A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Wykonawca zobowiązany jest do realizacji zamówienia zgodnie z Systemem Identyfikacji Wizualnej PARP, który jest dostępny na stronie internetowej  </w:t>
      </w:r>
      <w:hyperlink r:id="rId9" w:history="1">
        <w:r w:rsidRPr="00FD185C">
          <w:rPr>
            <w:rStyle w:val="Hipercze"/>
            <w:rFonts w:eastAsia="Times New Roman" w:cstheme="minorHAnsi"/>
            <w:bCs/>
            <w:color w:val="auto"/>
            <w:sz w:val="24"/>
            <w:szCs w:val="24"/>
            <w:lang w:eastAsia="pl-PL"/>
          </w:rPr>
          <w:t>https://www.parp.gov.pl/images/SI/PARP_Grupa_PFR_brandbook_20180724.pdf</w:t>
        </w:r>
      </w:hyperlink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</w:p>
    <w:p w14:paraId="0FA5129D" w14:textId="77777777" w:rsidR="00FC70A9" w:rsidRPr="00FD185C" w:rsidRDefault="00FC70A9" w:rsidP="00FC70A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 Wykonawca jest zobowiązany do realizacji zamówienia zgodnie z ustawą o dostępności cyfrowej stron internetowych i aplikacji mobilnych podmiotów publicznych </w:t>
      </w:r>
      <w:r w:rsidRPr="00FD185C">
        <w:rPr>
          <w:rStyle w:val="Hipercze"/>
          <w:rFonts w:cstheme="minorHAnsi"/>
          <w:bCs/>
          <w:color w:val="auto"/>
          <w:sz w:val="24"/>
          <w:szCs w:val="24"/>
          <w:u w:val="none"/>
        </w:rPr>
        <w:t>(Dz.U. z 2019 r., poz. 848</w:t>
      </w:r>
      <w:r w:rsidRPr="00FD185C">
        <w:rPr>
          <w:rFonts w:cstheme="minorHAnsi"/>
          <w:bCs/>
          <w:sz w:val="24"/>
          <w:szCs w:val="24"/>
          <w:lang w:eastAsia="pl-PL"/>
        </w:rPr>
        <w:t>)</w:t>
      </w:r>
      <w:r w:rsidRPr="00FD185C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4AC7BCDE" w14:textId="77777777" w:rsidR="00FC70A9" w:rsidRPr="00FD185C" w:rsidRDefault="00FC70A9" w:rsidP="00FC70A9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>Wykonawca nie może umieszczać innych logo na dokumentach i materiałach dotyczących realizacji przedmiotu umowy, poza wskazanymi w ust. 2.</w:t>
      </w:r>
    </w:p>
    <w:p w14:paraId="1CEA357C" w14:textId="77777777" w:rsidR="00FC70A9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3C4427D" w14:textId="50ABB622" w:rsidR="00FC70A9" w:rsidRPr="00FD185C" w:rsidRDefault="00FC70A9" w:rsidP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Nadzór nad realizacją umowy</w:t>
      </w:r>
    </w:p>
    <w:p w14:paraId="1B376D89" w14:textId="33141016" w:rsidR="00FC70A9" w:rsidRPr="00FD185C" w:rsidRDefault="00FC70A9" w:rsidP="00FC70A9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Osobą upoważnioną do podpisywania zawiadomień, oświadczeń i </w:t>
      </w:r>
      <w:r w:rsidR="001277C9">
        <w:rPr>
          <w:rFonts w:eastAsia="Times New Roman" w:cstheme="minorHAnsi"/>
          <w:sz w:val="24"/>
          <w:szCs w:val="24"/>
          <w:lang w:eastAsia="pl-PL"/>
        </w:rPr>
        <w:t>akceptacji Raportów z weryfikacji baz danych</w:t>
      </w:r>
      <w:r w:rsidRPr="00FD185C">
        <w:rPr>
          <w:rFonts w:eastAsia="Times New Roman" w:cstheme="minorHAnsi"/>
          <w:sz w:val="24"/>
          <w:szCs w:val="24"/>
          <w:lang w:eastAsia="pl-PL"/>
        </w:rPr>
        <w:t>, jak również do sprawowania nadzoru nad realizacją umowy ze strony Zamawiającego jest Dyrektor Departamentu Analiz i Strategii lub jego Zastępca.</w:t>
      </w:r>
    </w:p>
    <w:p w14:paraId="3871ED1D" w14:textId="77777777" w:rsidR="00FC70A9" w:rsidRPr="00FD185C" w:rsidRDefault="00FC70A9" w:rsidP="00FC70A9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t xml:space="preserve">W terminie 2 dni od podpisania umowy, Strony przekażą sobie wzajemnie informację dotyczącą osób odpowiedzialnych za kontakty pomiędzy Stronami oraz adresy korespondencji email, numer/y telefonów, adresy do doręczeń, o ile są różne od określonych w komparycji do umowy.  </w:t>
      </w:r>
    </w:p>
    <w:p w14:paraId="05A23FA7" w14:textId="77777777" w:rsidR="00FC70A9" w:rsidRPr="00FD185C" w:rsidRDefault="00FC70A9" w:rsidP="00FC70A9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FD185C">
        <w:rPr>
          <w:rFonts w:eastAsia="Times New Roman" w:cstheme="minorHAnsi"/>
          <w:sz w:val="24"/>
          <w:szCs w:val="24"/>
          <w:lang w:eastAsia="pl-PL"/>
        </w:rPr>
        <w:lastRenderedPageBreak/>
        <w:t>W przypadku zmiany osoby, danych adresowych lub kontaktowych, Strona jest zobowiązana do poinformowania o tym drugiej Strony.</w:t>
      </w:r>
    </w:p>
    <w:p w14:paraId="104E4756" w14:textId="77777777" w:rsidR="00FC70A9" w:rsidRDefault="00FC70A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80953E9" w14:textId="2890A028" w:rsidR="00D966C4" w:rsidRPr="00FD185C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C51DA1" w:rsidRPr="00FD185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FC70A9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Zmiana umowy</w:t>
      </w:r>
    </w:p>
    <w:p w14:paraId="203C06E7" w14:textId="0E184912" w:rsidR="0071640C" w:rsidRPr="00FD185C" w:rsidRDefault="00BF5A36" w:rsidP="00BF5A36">
      <w:pPr>
        <w:widowControl w:val="0"/>
        <w:adjustRightInd w:val="0"/>
        <w:spacing w:after="0" w:line="240" w:lineRule="auto"/>
        <w:textAlignment w:val="baseline"/>
        <w:rPr>
          <w:rFonts w:eastAsiaTheme="majorEastAsia" w:cstheme="minorHAnsi"/>
          <w:b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D8610B" w:rsidRPr="00FD185C">
        <w:rPr>
          <w:rFonts w:eastAsia="Times New Roman" w:cstheme="minorHAnsi"/>
          <w:bCs/>
          <w:sz w:val="24"/>
          <w:szCs w:val="24"/>
          <w:lang w:eastAsia="pl-PL"/>
        </w:rPr>
        <w:t>miany umowy, za wyjątkiem zmian, o których mowa w § 1</w:t>
      </w: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="00D8610B"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672C0" w:rsidRPr="00FD185C">
        <w:rPr>
          <w:rFonts w:eastAsia="Times New Roman" w:cstheme="minorHAnsi"/>
          <w:bCs/>
          <w:sz w:val="24"/>
          <w:szCs w:val="24"/>
          <w:lang w:eastAsia="pl-PL"/>
        </w:rPr>
        <w:t>ust. 3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8672C0"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8610B" w:rsidRPr="00FD185C">
        <w:rPr>
          <w:rFonts w:eastAsia="Times New Roman" w:cstheme="minorHAnsi"/>
          <w:bCs/>
          <w:sz w:val="24"/>
          <w:szCs w:val="24"/>
          <w:lang w:eastAsia="pl-PL"/>
        </w:rPr>
        <w:t>wymagają formy pisemnej</w:t>
      </w:r>
      <w:r w:rsidR="00D8610B" w:rsidRPr="00FD185C">
        <w:rPr>
          <w:rFonts w:eastAsia="Times New Roman" w:cstheme="minorHAnsi"/>
          <w:sz w:val="24"/>
          <w:szCs w:val="24"/>
          <w:lang w:eastAsia="pl-PL"/>
        </w:rPr>
        <w:t xml:space="preserve"> pod rygorem nieważności. </w:t>
      </w:r>
    </w:p>
    <w:p w14:paraId="2D243FDA" w14:textId="77777777" w:rsidR="008672C0" w:rsidRPr="00FD185C" w:rsidRDefault="008672C0">
      <w:pPr>
        <w:spacing w:after="0" w:line="240" w:lineRule="auto"/>
        <w:jc w:val="center"/>
        <w:rPr>
          <w:rFonts w:eastAsiaTheme="majorEastAsia" w:cstheme="minorHAnsi"/>
          <w:b/>
          <w:sz w:val="24"/>
          <w:szCs w:val="24"/>
        </w:rPr>
      </w:pPr>
    </w:p>
    <w:p w14:paraId="0F5B45AD" w14:textId="58FF08AC" w:rsidR="00D966C4" w:rsidRPr="00FD185C" w:rsidRDefault="00D966C4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="000E5B71" w:rsidRPr="00FD185C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FD185C">
        <w:rPr>
          <w:rFonts w:asciiTheme="minorHAnsi" w:hAnsiTheme="minorHAnsi" w:cstheme="minorHAnsi"/>
          <w:b/>
          <w:color w:val="auto"/>
          <w:sz w:val="24"/>
          <w:szCs w:val="24"/>
        </w:rPr>
        <w:br/>
        <w:t>Postanowienia końcowe</w:t>
      </w:r>
    </w:p>
    <w:p w14:paraId="451079F7" w14:textId="77777777" w:rsidR="003522C9" w:rsidRPr="00FD185C" w:rsidRDefault="003522C9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eastAsia="Times New Roman" w:cstheme="minorHAnsi"/>
          <w:bCs/>
          <w:sz w:val="24"/>
          <w:szCs w:val="24"/>
          <w:lang w:eastAsia="pl-PL"/>
        </w:rPr>
        <w:t>Ewentualne spory wynikłe w związku z realizacją umowy,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479943BE" w14:textId="4767E501" w:rsidR="003522C9" w:rsidRPr="00FD185C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D185C">
        <w:rPr>
          <w:rFonts w:cstheme="minorHAnsi"/>
          <w:bCs/>
          <w:sz w:val="24"/>
          <w:szCs w:val="24"/>
        </w:rPr>
        <w:t xml:space="preserve">W sprawach nie uregulowanych umową mają zastosowanie przepisy </w:t>
      </w:r>
      <w:r w:rsidR="003522C9" w:rsidRPr="00FD185C">
        <w:rPr>
          <w:rFonts w:cstheme="minorHAnsi"/>
          <w:bCs/>
          <w:sz w:val="24"/>
          <w:szCs w:val="24"/>
        </w:rPr>
        <w:t xml:space="preserve">ustawy </w:t>
      </w:r>
      <w:r w:rsidRPr="00FD185C">
        <w:rPr>
          <w:rFonts w:cstheme="minorHAnsi"/>
          <w:bCs/>
          <w:sz w:val="24"/>
          <w:szCs w:val="24"/>
        </w:rPr>
        <w:t>z dnia 23 kwietnia 1964 r. - Kodeks cywilny (</w:t>
      </w:r>
      <w:r w:rsidRPr="00E10D9E">
        <w:rPr>
          <w:rFonts w:cstheme="minorHAnsi"/>
          <w:bCs/>
          <w:sz w:val="24"/>
          <w:szCs w:val="24"/>
        </w:rPr>
        <w:t>Dz. U. z 20</w:t>
      </w:r>
      <w:r w:rsidR="00E10D9E">
        <w:rPr>
          <w:rFonts w:cstheme="minorHAnsi"/>
          <w:bCs/>
          <w:sz w:val="24"/>
          <w:szCs w:val="24"/>
        </w:rPr>
        <w:t>20</w:t>
      </w:r>
      <w:r w:rsidRPr="00E10D9E">
        <w:rPr>
          <w:rFonts w:cstheme="minorHAnsi"/>
          <w:bCs/>
          <w:sz w:val="24"/>
          <w:szCs w:val="24"/>
        </w:rPr>
        <w:t xml:space="preserve"> r., poz. </w:t>
      </w:r>
      <w:r w:rsidR="003522C9" w:rsidRPr="00E10D9E">
        <w:rPr>
          <w:rFonts w:cstheme="minorHAnsi"/>
          <w:bCs/>
          <w:sz w:val="24"/>
          <w:szCs w:val="24"/>
        </w:rPr>
        <w:t>1</w:t>
      </w:r>
      <w:r w:rsidR="00E10D9E">
        <w:rPr>
          <w:rFonts w:cstheme="minorHAnsi"/>
          <w:bCs/>
          <w:sz w:val="24"/>
          <w:szCs w:val="24"/>
        </w:rPr>
        <w:t>740</w:t>
      </w:r>
      <w:r w:rsidRPr="00E10D9E">
        <w:rPr>
          <w:rFonts w:cstheme="minorHAnsi"/>
          <w:bCs/>
          <w:sz w:val="24"/>
          <w:szCs w:val="24"/>
        </w:rPr>
        <w:t>)</w:t>
      </w:r>
      <w:r w:rsidR="008672C0" w:rsidRPr="00E10D9E">
        <w:rPr>
          <w:rFonts w:cstheme="minorHAnsi"/>
          <w:bCs/>
          <w:sz w:val="24"/>
          <w:szCs w:val="24"/>
        </w:rPr>
        <w:t xml:space="preserve">, </w:t>
      </w:r>
      <w:r w:rsidRPr="00E10D9E">
        <w:rPr>
          <w:rFonts w:cstheme="minorHAnsi"/>
          <w:bCs/>
          <w:sz w:val="24"/>
          <w:szCs w:val="24"/>
        </w:rPr>
        <w:t xml:space="preserve"> ustaw</w:t>
      </w:r>
      <w:r w:rsidRPr="00FD185C">
        <w:rPr>
          <w:rFonts w:cstheme="minorHAnsi"/>
          <w:bCs/>
          <w:sz w:val="24"/>
          <w:szCs w:val="24"/>
        </w:rPr>
        <w:t>y z dnia 4 lutego 1994 r. o prawie autorskim i prawach pokrewnych</w:t>
      </w:r>
      <w:r w:rsidR="003522C9" w:rsidRPr="00FD185C">
        <w:rPr>
          <w:rFonts w:cstheme="minorHAnsi"/>
          <w:bCs/>
          <w:sz w:val="24"/>
          <w:szCs w:val="24"/>
        </w:rPr>
        <w:t xml:space="preserve"> (Dz. U.</w:t>
      </w:r>
      <w:r w:rsidR="003522C9" w:rsidRPr="00FD185C">
        <w:rPr>
          <w:rFonts w:cstheme="minorHAnsi"/>
          <w:sz w:val="24"/>
          <w:szCs w:val="24"/>
        </w:rPr>
        <w:t xml:space="preserve"> </w:t>
      </w:r>
      <w:r w:rsidR="003522C9" w:rsidRPr="00FD185C">
        <w:rPr>
          <w:rFonts w:eastAsia="Times New Roman" w:cstheme="minorHAnsi"/>
          <w:bCs/>
          <w:sz w:val="24"/>
          <w:szCs w:val="24"/>
          <w:lang w:eastAsia="pl-PL"/>
        </w:rPr>
        <w:t>z 2019 r. poz. 1231</w:t>
      </w:r>
      <w:r w:rsidR="00B54B5B"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="003522C9" w:rsidRPr="00FD185C">
        <w:rPr>
          <w:rFonts w:eastAsia="Times New Roman" w:cstheme="minorHAnsi"/>
          <w:bCs/>
          <w:sz w:val="24"/>
          <w:szCs w:val="24"/>
          <w:lang w:eastAsia="pl-PL"/>
        </w:rPr>
        <w:t xml:space="preserve">). </w:t>
      </w:r>
    </w:p>
    <w:p w14:paraId="34EF334A" w14:textId="77777777" w:rsidR="00D966C4" w:rsidRPr="00FD185C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Umowa została sporządzona w dwóch jednobrzmiących egzemplarzach, po jednym dla każdej ze stron.</w:t>
      </w:r>
    </w:p>
    <w:p w14:paraId="578F807D" w14:textId="77777777" w:rsidR="00D966C4" w:rsidRPr="00FD185C" w:rsidRDefault="00D966C4" w:rsidP="008672C0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FD185C">
        <w:rPr>
          <w:rFonts w:cstheme="minorHAnsi"/>
          <w:bCs/>
          <w:sz w:val="24"/>
          <w:szCs w:val="24"/>
        </w:rPr>
        <w:t>Załącznikami</w:t>
      </w:r>
      <w:r w:rsidRPr="00FD185C">
        <w:rPr>
          <w:rFonts w:cstheme="minorHAnsi"/>
          <w:sz w:val="24"/>
          <w:szCs w:val="24"/>
        </w:rPr>
        <w:t xml:space="preserve"> do umowy, stanowiącymi jej integralną część, są:</w:t>
      </w:r>
    </w:p>
    <w:p w14:paraId="374116C0" w14:textId="4987B69D" w:rsidR="00D966C4" w:rsidRPr="00FD185C" w:rsidRDefault="00E1088B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>OPZ</w:t>
      </w:r>
    </w:p>
    <w:p w14:paraId="57128756" w14:textId="4630C78E" w:rsidR="00D966C4" w:rsidRPr="00FD185C" w:rsidRDefault="003324B4">
      <w:pPr>
        <w:pStyle w:val="Zwykytekst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FD185C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2D2394BC" w14:textId="77777777" w:rsidR="00E10D9E" w:rsidRDefault="00E10D9E">
      <w:pPr>
        <w:spacing w:line="240" w:lineRule="auto"/>
        <w:rPr>
          <w:rFonts w:cstheme="minorHAnsi"/>
          <w:b/>
          <w:sz w:val="24"/>
          <w:szCs w:val="24"/>
        </w:rPr>
      </w:pPr>
    </w:p>
    <w:p w14:paraId="226915A2" w14:textId="7755AEE6" w:rsidR="00D966C4" w:rsidRPr="00CB2452" w:rsidRDefault="00D966C4">
      <w:pPr>
        <w:spacing w:line="240" w:lineRule="auto"/>
        <w:rPr>
          <w:rFonts w:cstheme="minorHAnsi"/>
          <w:b/>
          <w:sz w:val="24"/>
          <w:szCs w:val="24"/>
        </w:rPr>
      </w:pPr>
      <w:r w:rsidRPr="00FD185C">
        <w:rPr>
          <w:rFonts w:cstheme="minorHAnsi"/>
          <w:b/>
          <w:sz w:val="24"/>
          <w:szCs w:val="24"/>
        </w:rPr>
        <w:t xml:space="preserve">          ZAMAWIAJĄCY                                    </w:t>
      </w:r>
      <w:r w:rsidRPr="00FD185C">
        <w:rPr>
          <w:rFonts w:cstheme="minorHAnsi"/>
          <w:b/>
          <w:sz w:val="24"/>
          <w:szCs w:val="24"/>
        </w:rPr>
        <w:tab/>
      </w:r>
      <w:r w:rsidRPr="00FD185C">
        <w:rPr>
          <w:rFonts w:cstheme="minorHAnsi"/>
          <w:b/>
          <w:sz w:val="24"/>
          <w:szCs w:val="24"/>
        </w:rPr>
        <w:tab/>
      </w:r>
      <w:r w:rsidRPr="00FD185C">
        <w:rPr>
          <w:rFonts w:cstheme="minorHAnsi"/>
          <w:b/>
          <w:sz w:val="24"/>
          <w:szCs w:val="24"/>
        </w:rPr>
        <w:tab/>
      </w:r>
      <w:r w:rsidRPr="00FD185C">
        <w:rPr>
          <w:rFonts w:cstheme="minorHAnsi"/>
          <w:b/>
          <w:sz w:val="24"/>
          <w:szCs w:val="24"/>
        </w:rPr>
        <w:tab/>
        <w:t xml:space="preserve">    WYKONAWCA</w:t>
      </w:r>
    </w:p>
    <w:sectPr w:rsidR="00D966C4" w:rsidRPr="00CB2452" w:rsidSect="00EF39A3">
      <w:headerReference w:type="default" r:id="rId10"/>
      <w:footerReference w:type="default" r:id="rId11"/>
      <w:pgSz w:w="11906" w:h="16838"/>
      <w:pgMar w:top="1417" w:right="1417" w:bottom="1417" w:left="1417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215B" w14:textId="77777777" w:rsidR="00BA71BB" w:rsidRDefault="00BA71BB" w:rsidP="00981A63">
      <w:pPr>
        <w:spacing w:after="0" w:line="240" w:lineRule="auto"/>
      </w:pPr>
      <w:r>
        <w:separator/>
      </w:r>
    </w:p>
  </w:endnote>
  <w:endnote w:type="continuationSeparator" w:id="0">
    <w:p w14:paraId="45E7570F" w14:textId="77777777" w:rsidR="00BA71BB" w:rsidRDefault="00BA71BB" w:rsidP="0098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E695" w14:textId="2D79BBC4" w:rsidR="00912BDA" w:rsidRPr="00585AA6" w:rsidRDefault="00912BDA" w:rsidP="00585AA6">
    <w:pPr>
      <w:pStyle w:val="Stopka"/>
      <w:jc w:val="right"/>
      <w:rPr>
        <w:sz w:val="16"/>
        <w:szCs w:val="16"/>
      </w:rPr>
    </w:pPr>
    <w:r w:rsidRPr="00585AA6">
      <w:rPr>
        <w:sz w:val="16"/>
        <w:szCs w:val="16"/>
      </w:rPr>
      <w:fldChar w:fldCharType="begin"/>
    </w:r>
    <w:r w:rsidRPr="00585AA6">
      <w:rPr>
        <w:sz w:val="16"/>
        <w:szCs w:val="16"/>
      </w:rPr>
      <w:instrText>PAGE   \* MERGEFORMAT</w:instrText>
    </w:r>
    <w:r w:rsidRPr="00585AA6">
      <w:rPr>
        <w:sz w:val="16"/>
        <w:szCs w:val="16"/>
      </w:rPr>
      <w:fldChar w:fldCharType="separate"/>
    </w:r>
    <w:r w:rsidR="00647BFF">
      <w:rPr>
        <w:noProof/>
        <w:sz w:val="16"/>
        <w:szCs w:val="16"/>
      </w:rPr>
      <w:t>1</w:t>
    </w:r>
    <w:r w:rsidRPr="00585AA6">
      <w:rPr>
        <w:sz w:val="16"/>
        <w:szCs w:val="16"/>
      </w:rPr>
      <w:fldChar w:fldCharType="end"/>
    </w:r>
  </w:p>
  <w:p w14:paraId="2795B11B" w14:textId="77777777" w:rsidR="00912BDA" w:rsidRDefault="00912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EE8B" w14:textId="77777777" w:rsidR="00BA71BB" w:rsidRDefault="00BA71BB" w:rsidP="00981A63">
      <w:pPr>
        <w:spacing w:after="0" w:line="240" w:lineRule="auto"/>
      </w:pPr>
      <w:r>
        <w:separator/>
      </w:r>
    </w:p>
  </w:footnote>
  <w:footnote w:type="continuationSeparator" w:id="0">
    <w:p w14:paraId="2957200C" w14:textId="77777777" w:rsidR="00BA71BB" w:rsidRDefault="00BA71BB" w:rsidP="00981A63">
      <w:pPr>
        <w:spacing w:after="0" w:line="240" w:lineRule="auto"/>
      </w:pPr>
      <w:r>
        <w:continuationSeparator/>
      </w:r>
    </w:p>
  </w:footnote>
  <w:footnote w:id="1">
    <w:p w14:paraId="58D654F7" w14:textId="211F5CEB" w:rsidR="002B73BF" w:rsidRDefault="002B73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70A9">
        <w:t>Komparycja zostanie dostosowana do formy prawej wykonawcy. W przypadku, w którym umowa zostałaby zawarta z osobą fizyczną nieprowadzącą działalności gospodarczej, zapisy umowy</w:t>
      </w:r>
      <w:r w:rsidR="00FC70A9" w:rsidRPr="002B73BF">
        <w:t xml:space="preserve"> </w:t>
      </w:r>
      <w:r w:rsidR="00FC70A9">
        <w:t xml:space="preserve">zostaną dostosowane </w:t>
      </w:r>
      <w:r w:rsidR="00A64E35">
        <w:t xml:space="preserve">odpowiednio </w:t>
      </w:r>
      <w:r w:rsidR="00FC70A9">
        <w:t>do tej formy pra</w:t>
      </w:r>
      <w:r w:rsidR="00677AF7">
        <w:t>w</w:t>
      </w:r>
      <w:r w:rsidR="00FC70A9">
        <w:t xml:space="preserve">nej wykonawcy. </w:t>
      </w:r>
    </w:p>
  </w:footnote>
  <w:footnote w:id="2">
    <w:p w14:paraId="4D9EE6F7" w14:textId="5C954EB2" w:rsidR="00A64E35" w:rsidRDefault="00A64E35" w:rsidP="00A64E35">
      <w:pPr>
        <w:pStyle w:val="Tekstprzypisudolnego"/>
      </w:pPr>
      <w:r>
        <w:rPr>
          <w:rStyle w:val="Odwoanieprzypisudolnego"/>
        </w:rPr>
        <w:footnoteRef/>
      </w:r>
      <w:r>
        <w:t xml:space="preserve"> W przypadku, w którym umowa zostałaby zawarta z osobą fizyczną nieprowadzącą działalności gospodarczej, zapisy umowy</w:t>
      </w:r>
      <w:r w:rsidRPr="002B73BF">
        <w:t xml:space="preserve"> </w:t>
      </w:r>
      <w:r>
        <w:t xml:space="preserve">w zakresie wynagrodzenia zostaną dostosowane odpowiednio do tej formy prawnej wykonawcy. </w:t>
      </w:r>
    </w:p>
    <w:p w14:paraId="02C70F58" w14:textId="222792FC" w:rsidR="00A64E35" w:rsidRDefault="00A64E3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D83B" w14:textId="77777777" w:rsidR="00912BDA" w:rsidRDefault="00912BDA">
    <w:pPr>
      <w:pStyle w:val="Nagwek"/>
    </w:pPr>
    <w:r w:rsidRPr="005D72C1">
      <w:rPr>
        <w:noProof/>
        <w:lang w:eastAsia="pl-PL"/>
      </w:rPr>
      <w:drawing>
        <wp:inline distT="0" distB="0" distL="0" distR="0" wp14:anchorId="5CA4A447" wp14:editId="333F1F1F">
          <wp:extent cx="5695950" cy="590550"/>
          <wp:effectExtent l="0" t="0" r="0" b="0"/>
          <wp:docPr id="6" name="Obraz 6" descr="Tytuł: Ciąg logotypów — opis: Logotypy: Fundusze Europejskie - Wiedza edukacja Rozwój, Rzeczpospolita Polska, PARP Grupa PFR, Unia Europejska -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ytuł: Ciąg logotypów — opis: Logotypy: Fundusze Europejskie - Wiedza edukacja Rozwój, Rzeczpospolita Polska, PARP Grupa PFR, Unia Europejska -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645495"/>
    <w:multiLevelType w:val="hybridMultilevel"/>
    <w:tmpl w:val="C8804A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FE2"/>
    <w:multiLevelType w:val="hybridMultilevel"/>
    <w:tmpl w:val="A6605D14"/>
    <w:lvl w:ilvl="0" w:tplc="5FB86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C4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838"/>
    <w:multiLevelType w:val="hybridMultilevel"/>
    <w:tmpl w:val="5436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E3D28"/>
    <w:multiLevelType w:val="hybridMultilevel"/>
    <w:tmpl w:val="186A1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61BA2"/>
    <w:multiLevelType w:val="hybridMultilevel"/>
    <w:tmpl w:val="E78802A6"/>
    <w:lvl w:ilvl="0" w:tplc="F7E494C0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AD92B99"/>
    <w:multiLevelType w:val="hybridMultilevel"/>
    <w:tmpl w:val="B3B60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8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theme="minorHAnsi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D7A"/>
    <w:multiLevelType w:val="hybridMultilevel"/>
    <w:tmpl w:val="31FCF13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782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12713ED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A62510"/>
    <w:multiLevelType w:val="hybridMultilevel"/>
    <w:tmpl w:val="30F6C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07C3"/>
    <w:multiLevelType w:val="hybridMultilevel"/>
    <w:tmpl w:val="E8025036"/>
    <w:lvl w:ilvl="0" w:tplc="7930B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64B4BDE"/>
    <w:multiLevelType w:val="hybridMultilevel"/>
    <w:tmpl w:val="A09E50D2"/>
    <w:lvl w:ilvl="0" w:tplc="6DC232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6BC23F8"/>
    <w:multiLevelType w:val="hybridMultilevel"/>
    <w:tmpl w:val="4CB2B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B370C"/>
    <w:multiLevelType w:val="multilevel"/>
    <w:tmpl w:val="944A6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Theme="minorHAnsi" w:eastAsia="Arial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7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753CB"/>
    <w:multiLevelType w:val="hybridMultilevel"/>
    <w:tmpl w:val="983C9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820B5E"/>
    <w:multiLevelType w:val="hybridMultilevel"/>
    <w:tmpl w:val="908CBBA0"/>
    <w:lvl w:ilvl="0" w:tplc="DC30B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8B5379"/>
    <w:multiLevelType w:val="hybridMultilevel"/>
    <w:tmpl w:val="BBFC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8903768"/>
    <w:multiLevelType w:val="hybridMultilevel"/>
    <w:tmpl w:val="085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E145B"/>
    <w:multiLevelType w:val="hybridMultilevel"/>
    <w:tmpl w:val="BFDA979E"/>
    <w:lvl w:ilvl="0" w:tplc="A5064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F866D9"/>
    <w:multiLevelType w:val="multilevel"/>
    <w:tmpl w:val="7960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FC691E"/>
    <w:multiLevelType w:val="hybridMultilevel"/>
    <w:tmpl w:val="09543E3E"/>
    <w:lvl w:ilvl="0" w:tplc="B5BCA5F2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AC40197"/>
    <w:multiLevelType w:val="hybridMultilevel"/>
    <w:tmpl w:val="6C5CA3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80B5F5B"/>
    <w:multiLevelType w:val="hybridMultilevel"/>
    <w:tmpl w:val="34E2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F3FBE"/>
    <w:multiLevelType w:val="hybridMultilevel"/>
    <w:tmpl w:val="0BA866CC"/>
    <w:lvl w:ilvl="0" w:tplc="0B7AC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9D30532"/>
    <w:multiLevelType w:val="singleLevel"/>
    <w:tmpl w:val="9AE49FB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48" w15:restartNumberingAfterBreak="0">
    <w:nsid w:val="6AD529FF"/>
    <w:multiLevelType w:val="hybridMultilevel"/>
    <w:tmpl w:val="C212C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928F1"/>
    <w:multiLevelType w:val="hybridMultilevel"/>
    <w:tmpl w:val="E36E801C"/>
    <w:lvl w:ilvl="0" w:tplc="10BE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FF5DD7"/>
    <w:multiLevelType w:val="hybridMultilevel"/>
    <w:tmpl w:val="2B54C096"/>
    <w:lvl w:ilvl="0" w:tplc="AB8A6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7A125C"/>
    <w:multiLevelType w:val="hybridMultilevel"/>
    <w:tmpl w:val="2C66A3D2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34FD8"/>
    <w:multiLevelType w:val="hybridMultilevel"/>
    <w:tmpl w:val="2378F556"/>
    <w:lvl w:ilvl="0" w:tplc="2920059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4" w15:restartNumberingAfterBreak="0">
    <w:nsid w:val="763E7465"/>
    <w:multiLevelType w:val="hybridMultilevel"/>
    <w:tmpl w:val="BF1E6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5D40F3"/>
    <w:multiLevelType w:val="hybridMultilevel"/>
    <w:tmpl w:val="B2563E70"/>
    <w:lvl w:ilvl="0" w:tplc="4AC26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BD43CA"/>
    <w:multiLevelType w:val="hybridMultilevel"/>
    <w:tmpl w:val="34C6E65E"/>
    <w:lvl w:ilvl="0" w:tplc="9AE27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852AC6"/>
    <w:multiLevelType w:val="hybridMultilevel"/>
    <w:tmpl w:val="DD360714"/>
    <w:lvl w:ilvl="0" w:tplc="D96CB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FC33A8D"/>
    <w:multiLevelType w:val="hybridMultilevel"/>
    <w:tmpl w:val="49A0FC7A"/>
    <w:lvl w:ilvl="0" w:tplc="3B6AC912">
      <w:start w:val="7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51"/>
  </w:num>
  <w:num w:numId="2">
    <w:abstractNumId w:val="36"/>
  </w:num>
  <w:num w:numId="3">
    <w:abstractNumId w:val="44"/>
  </w:num>
  <w:num w:numId="4">
    <w:abstractNumId w:val="14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2"/>
  </w:num>
  <w:num w:numId="13">
    <w:abstractNumId w:val="2"/>
  </w:num>
  <w:num w:numId="14">
    <w:abstractNumId w:val="7"/>
  </w:num>
  <w:num w:numId="15">
    <w:abstractNumId w:val="42"/>
  </w:num>
  <w:num w:numId="16">
    <w:abstractNumId w:val="20"/>
  </w:num>
  <w:num w:numId="17">
    <w:abstractNumId w:val="2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17"/>
  </w:num>
  <w:num w:numId="21">
    <w:abstractNumId w:val="23"/>
  </w:num>
  <w:num w:numId="22">
    <w:abstractNumId w:val="21"/>
  </w:num>
  <w:num w:numId="23">
    <w:abstractNumId w:val="26"/>
  </w:num>
  <w:num w:numId="24">
    <w:abstractNumId w:val="30"/>
  </w:num>
  <w:num w:numId="25">
    <w:abstractNumId w:val="5"/>
  </w:num>
  <w:num w:numId="26">
    <w:abstractNumId w:val="5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9"/>
  </w:num>
  <w:num w:numId="30">
    <w:abstractNumId w:val="29"/>
  </w:num>
  <w:num w:numId="31">
    <w:abstractNumId w:val="48"/>
  </w:num>
  <w:num w:numId="32">
    <w:abstractNumId w:val="56"/>
  </w:num>
  <w:num w:numId="33">
    <w:abstractNumId w:val="47"/>
    <w:lvlOverride w:ilvl="0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0"/>
  </w:num>
  <w:num w:numId="37">
    <w:abstractNumId w:val="27"/>
  </w:num>
  <w:num w:numId="38">
    <w:abstractNumId w:val="45"/>
  </w:num>
  <w:num w:numId="39">
    <w:abstractNumId w:val="58"/>
  </w:num>
  <w:num w:numId="40">
    <w:abstractNumId w:val="34"/>
  </w:num>
  <w:num w:numId="41">
    <w:abstractNumId w:val="3"/>
  </w:num>
  <w:num w:numId="42">
    <w:abstractNumId w:val="50"/>
  </w:num>
  <w:num w:numId="43">
    <w:abstractNumId w:val="40"/>
  </w:num>
  <w:num w:numId="44">
    <w:abstractNumId w:val="11"/>
  </w:num>
  <w:num w:numId="45">
    <w:abstractNumId w:val="15"/>
  </w:num>
  <w:num w:numId="46">
    <w:abstractNumId w:val="38"/>
  </w:num>
  <w:num w:numId="47">
    <w:abstractNumId w:val="52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8"/>
  </w:num>
  <w:num w:numId="51">
    <w:abstractNumId w:val="54"/>
  </w:num>
  <w:num w:numId="52">
    <w:abstractNumId w:val="35"/>
  </w:num>
  <w:num w:numId="53">
    <w:abstractNumId w:val="57"/>
  </w:num>
  <w:num w:numId="54">
    <w:abstractNumId w:val="19"/>
  </w:num>
  <w:num w:numId="55">
    <w:abstractNumId w:val="9"/>
  </w:num>
  <w:num w:numId="56">
    <w:abstractNumId w:val="4"/>
  </w:num>
  <w:num w:numId="57">
    <w:abstractNumId w:val="16"/>
  </w:num>
  <w:num w:numId="58">
    <w:abstractNumId w:val="33"/>
  </w:num>
  <w:num w:numId="59">
    <w:abstractNumId w:val="31"/>
  </w:num>
  <w:num w:numId="60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63"/>
    <w:rsid w:val="00000121"/>
    <w:rsid w:val="000108F9"/>
    <w:rsid w:val="00014F29"/>
    <w:rsid w:val="0002077A"/>
    <w:rsid w:val="00030F98"/>
    <w:rsid w:val="000427A2"/>
    <w:rsid w:val="000548F8"/>
    <w:rsid w:val="00057D5B"/>
    <w:rsid w:val="00060DCC"/>
    <w:rsid w:val="0006678B"/>
    <w:rsid w:val="000679A1"/>
    <w:rsid w:val="00070E35"/>
    <w:rsid w:val="00072EEE"/>
    <w:rsid w:val="00073844"/>
    <w:rsid w:val="0007384A"/>
    <w:rsid w:val="00075463"/>
    <w:rsid w:val="000778B6"/>
    <w:rsid w:val="000822EB"/>
    <w:rsid w:val="0008754E"/>
    <w:rsid w:val="00092F65"/>
    <w:rsid w:val="00093E30"/>
    <w:rsid w:val="000A0F44"/>
    <w:rsid w:val="000B4C20"/>
    <w:rsid w:val="000B551E"/>
    <w:rsid w:val="000C7701"/>
    <w:rsid w:val="000D3907"/>
    <w:rsid w:val="000D406D"/>
    <w:rsid w:val="000D6420"/>
    <w:rsid w:val="000E13BC"/>
    <w:rsid w:val="000E5604"/>
    <w:rsid w:val="000E5B71"/>
    <w:rsid w:val="000E6B95"/>
    <w:rsid w:val="000E6E1F"/>
    <w:rsid w:val="000F4838"/>
    <w:rsid w:val="000F4B49"/>
    <w:rsid w:val="000F70E2"/>
    <w:rsid w:val="00124E2C"/>
    <w:rsid w:val="00125CE7"/>
    <w:rsid w:val="001277C9"/>
    <w:rsid w:val="001432F6"/>
    <w:rsid w:val="0014406F"/>
    <w:rsid w:val="00150E2B"/>
    <w:rsid w:val="00153E30"/>
    <w:rsid w:val="00160DA0"/>
    <w:rsid w:val="001624AB"/>
    <w:rsid w:val="00171875"/>
    <w:rsid w:val="00171C7A"/>
    <w:rsid w:val="00177CF2"/>
    <w:rsid w:val="0019312E"/>
    <w:rsid w:val="001A3A8D"/>
    <w:rsid w:val="001B7647"/>
    <w:rsid w:val="001C427D"/>
    <w:rsid w:val="001C6836"/>
    <w:rsid w:val="001C79A4"/>
    <w:rsid w:val="001D4949"/>
    <w:rsid w:val="001E1B94"/>
    <w:rsid w:val="001E6462"/>
    <w:rsid w:val="001F6DC6"/>
    <w:rsid w:val="0021295F"/>
    <w:rsid w:val="002137E6"/>
    <w:rsid w:val="00214BAA"/>
    <w:rsid w:val="00216E38"/>
    <w:rsid w:val="002211A6"/>
    <w:rsid w:val="002369D0"/>
    <w:rsid w:val="0023757B"/>
    <w:rsid w:val="00241130"/>
    <w:rsid w:val="0024412B"/>
    <w:rsid w:val="00247181"/>
    <w:rsid w:val="00260D23"/>
    <w:rsid w:val="00265F93"/>
    <w:rsid w:val="002702A7"/>
    <w:rsid w:val="00270EA9"/>
    <w:rsid w:val="002721E6"/>
    <w:rsid w:val="002923DF"/>
    <w:rsid w:val="0029430F"/>
    <w:rsid w:val="00294D2B"/>
    <w:rsid w:val="00295200"/>
    <w:rsid w:val="002B4A47"/>
    <w:rsid w:val="002B73BF"/>
    <w:rsid w:val="002E4F8F"/>
    <w:rsid w:val="002E62E3"/>
    <w:rsid w:val="002F34AD"/>
    <w:rsid w:val="002F3530"/>
    <w:rsid w:val="002F70A5"/>
    <w:rsid w:val="003029EE"/>
    <w:rsid w:val="00302DE0"/>
    <w:rsid w:val="0031456E"/>
    <w:rsid w:val="003324B4"/>
    <w:rsid w:val="00333289"/>
    <w:rsid w:val="0033405A"/>
    <w:rsid w:val="003351A0"/>
    <w:rsid w:val="00335344"/>
    <w:rsid w:val="003424AD"/>
    <w:rsid w:val="00345ECA"/>
    <w:rsid w:val="003522C9"/>
    <w:rsid w:val="00357F64"/>
    <w:rsid w:val="00370CD9"/>
    <w:rsid w:val="00371D7F"/>
    <w:rsid w:val="00382307"/>
    <w:rsid w:val="00394FDF"/>
    <w:rsid w:val="003A778B"/>
    <w:rsid w:val="003B0F42"/>
    <w:rsid w:val="003B4B79"/>
    <w:rsid w:val="003C51F4"/>
    <w:rsid w:val="003C78FC"/>
    <w:rsid w:val="003D2C8A"/>
    <w:rsid w:val="003D76B7"/>
    <w:rsid w:val="003E406C"/>
    <w:rsid w:val="003F02F3"/>
    <w:rsid w:val="004025B4"/>
    <w:rsid w:val="0041018F"/>
    <w:rsid w:val="004178DB"/>
    <w:rsid w:val="004216CF"/>
    <w:rsid w:val="00432C82"/>
    <w:rsid w:val="004357AC"/>
    <w:rsid w:val="004401F4"/>
    <w:rsid w:val="00442ADD"/>
    <w:rsid w:val="00443B4C"/>
    <w:rsid w:val="00443CFB"/>
    <w:rsid w:val="004449A7"/>
    <w:rsid w:val="0046038B"/>
    <w:rsid w:val="004614E9"/>
    <w:rsid w:val="00462687"/>
    <w:rsid w:val="00466378"/>
    <w:rsid w:val="00482596"/>
    <w:rsid w:val="004829A2"/>
    <w:rsid w:val="004A3997"/>
    <w:rsid w:val="004C2EB1"/>
    <w:rsid w:val="004D1007"/>
    <w:rsid w:val="004D38AE"/>
    <w:rsid w:val="004D65DE"/>
    <w:rsid w:val="004F10A5"/>
    <w:rsid w:val="005122C9"/>
    <w:rsid w:val="00513A04"/>
    <w:rsid w:val="00517FCB"/>
    <w:rsid w:val="00532956"/>
    <w:rsid w:val="005358B1"/>
    <w:rsid w:val="005419B0"/>
    <w:rsid w:val="005468C2"/>
    <w:rsid w:val="00553D50"/>
    <w:rsid w:val="00555A36"/>
    <w:rsid w:val="00564166"/>
    <w:rsid w:val="00564C62"/>
    <w:rsid w:val="005703AD"/>
    <w:rsid w:val="005849CC"/>
    <w:rsid w:val="00585AA6"/>
    <w:rsid w:val="005A746C"/>
    <w:rsid w:val="005A7F60"/>
    <w:rsid w:val="005B6824"/>
    <w:rsid w:val="005C4C74"/>
    <w:rsid w:val="005D5F1F"/>
    <w:rsid w:val="005D72C1"/>
    <w:rsid w:val="005E23E9"/>
    <w:rsid w:val="005E256B"/>
    <w:rsid w:val="005E3C2C"/>
    <w:rsid w:val="005E65D6"/>
    <w:rsid w:val="005E7039"/>
    <w:rsid w:val="005F6088"/>
    <w:rsid w:val="00602A96"/>
    <w:rsid w:val="00614652"/>
    <w:rsid w:val="006160A0"/>
    <w:rsid w:val="0062271F"/>
    <w:rsid w:val="006303E3"/>
    <w:rsid w:val="00637280"/>
    <w:rsid w:val="0064192E"/>
    <w:rsid w:val="0064428C"/>
    <w:rsid w:val="00644ECD"/>
    <w:rsid w:val="006467C0"/>
    <w:rsid w:val="00647BFF"/>
    <w:rsid w:val="00652DFE"/>
    <w:rsid w:val="006553C2"/>
    <w:rsid w:val="00655F3C"/>
    <w:rsid w:val="0067326E"/>
    <w:rsid w:val="00677AF7"/>
    <w:rsid w:val="00680DDB"/>
    <w:rsid w:val="006837A4"/>
    <w:rsid w:val="006845FE"/>
    <w:rsid w:val="006911A7"/>
    <w:rsid w:val="0069577C"/>
    <w:rsid w:val="006A6FE5"/>
    <w:rsid w:val="006B2FB2"/>
    <w:rsid w:val="006B5493"/>
    <w:rsid w:val="006B7A83"/>
    <w:rsid w:val="006D1952"/>
    <w:rsid w:val="006F5F46"/>
    <w:rsid w:val="006F6B8C"/>
    <w:rsid w:val="006F7AFB"/>
    <w:rsid w:val="007041F0"/>
    <w:rsid w:val="0071640C"/>
    <w:rsid w:val="007248D4"/>
    <w:rsid w:val="007364F5"/>
    <w:rsid w:val="0074001B"/>
    <w:rsid w:val="00747151"/>
    <w:rsid w:val="007805E2"/>
    <w:rsid w:val="007A5C52"/>
    <w:rsid w:val="007B119A"/>
    <w:rsid w:val="007B52D2"/>
    <w:rsid w:val="007D3679"/>
    <w:rsid w:val="007D3F41"/>
    <w:rsid w:val="007E0482"/>
    <w:rsid w:val="007E374C"/>
    <w:rsid w:val="007E55AD"/>
    <w:rsid w:val="007E6038"/>
    <w:rsid w:val="008006B3"/>
    <w:rsid w:val="00800EFF"/>
    <w:rsid w:val="00806B6F"/>
    <w:rsid w:val="008079FC"/>
    <w:rsid w:val="00814B37"/>
    <w:rsid w:val="00827490"/>
    <w:rsid w:val="00827D47"/>
    <w:rsid w:val="00837147"/>
    <w:rsid w:val="00851D1C"/>
    <w:rsid w:val="00855A57"/>
    <w:rsid w:val="008560FF"/>
    <w:rsid w:val="00861B17"/>
    <w:rsid w:val="008672C0"/>
    <w:rsid w:val="00880A04"/>
    <w:rsid w:val="008928E6"/>
    <w:rsid w:val="00892EDD"/>
    <w:rsid w:val="008971C2"/>
    <w:rsid w:val="008A0174"/>
    <w:rsid w:val="008B2B08"/>
    <w:rsid w:val="008B3F1A"/>
    <w:rsid w:val="008D645E"/>
    <w:rsid w:val="008E09E8"/>
    <w:rsid w:val="008E5BF5"/>
    <w:rsid w:val="008E796C"/>
    <w:rsid w:val="008F62E2"/>
    <w:rsid w:val="00910011"/>
    <w:rsid w:val="00912BDA"/>
    <w:rsid w:val="009331EB"/>
    <w:rsid w:val="00944925"/>
    <w:rsid w:val="00964243"/>
    <w:rsid w:val="0097138A"/>
    <w:rsid w:val="00976DD6"/>
    <w:rsid w:val="009808A2"/>
    <w:rsid w:val="00981A63"/>
    <w:rsid w:val="0099091A"/>
    <w:rsid w:val="00990FD5"/>
    <w:rsid w:val="009964AA"/>
    <w:rsid w:val="009B2826"/>
    <w:rsid w:val="009B48D2"/>
    <w:rsid w:val="009C10D3"/>
    <w:rsid w:val="009C4041"/>
    <w:rsid w:val="009C56D1"/>
    <w:rsid w:val="009D767C"/>
    <w:rsid w:val="009F0F23"/>
    <w:rsid w:val="009F2B10"/>
    <w:rsid w:val="00A0634F"/>
    <w:rsid w:val="00A079EB"/>
    <w:rsid w:val="00A1544C"/>
    <w:rsid w:val="00A17794"/>
    <w:rsid w:val="00A32344"/>
    <w:rsid w:val="00A36215"/>
    <w:rsid w:val="00A36B23"/>
    <w:rsid w:val="00A4490E"/>
    <w:rsid w:val="00A64E35"/>
    <w:rsid w:val="00A71FBD"/>
    <w:rsid w:val="00A77D4B"/>
    <w:rsid w:val="00A82B38"/>
    <w:rsid w:val="00A82F8D"/>
    <w:rsid w:val="00A9205C"/>
    <w:rsid w:val="00A92420"/>
    <w:rsid w:val="00A93323"/>
    <w:rsid w:val="00AA2501"/>
    <w:rsid w:val="00AA74BB"/>
    <w:rsid w:val="00AB15C1"/>
    <w:rsid w:val="00AD2AE8"/>
    <w:rsid w:val="00AD2DAC"/>
    <w:rsid w:val="00AF312F"/>
    <w:rsid w:val="00B1402E"/>
    <w:rsid w:val="00B22446"/>
    <w:rsid w:val="00B32AC9"/>
    <w:rsid w:val="00B356E9"/>
    <w:rsid w:val="00B36DC9"/>
    <w:rsid w:val="00B54B5B"/>
    <w:rsid w:val="00B82868"/>
    <w:rsid w:val="00B9436E"/>
    <w:rsid w:val="00BA050A"/>
    <w:rsid w:val="00BA35F8"/>
    <w:rsid w:val="00BA71BB"/>
    <w:rsid w:val="00BB497C"/>
    <w:rsid w:val="00BC0BAE"/>
    <w:rsid w:val="00BC3461"/>
    <w:rsid w:val="00BE00C3"/>
    <w:rsid w:val="00BE14F2"/>
    <w:rsid w:val="00BE310D"/>
    <w:rsid w:val="00BE41DA"/>
    <w:rsid w:val="00BF3E10"/>
    <w:rsid w:val="00BF5A36"/>
    <w:rsid w:val="00BF6993"/>
    <w:rsid w:val="00BF7287"/>
    <w:rsid w:val="00C03623"/>
    <w:rsid w:val="00C21192"/>
    <w:rsid w:val="00C217A8"/>
    <w:rsid w:val="00C21AE3"/>
    <w:rsid w:val="00C233C1"/>
    <w:rsid w:val="00C24AAC"/>
    <w:rsid w:val="00C30A8E"/>
    <w:rsid w:val="00C321FE"/>
    <w:rsid w:val="00C40E18"/>
    <w:rsid w:val="00C42310"/>
    <w:rsid w:val="00C4531F"/>
    <w:rsid w:val="00C4566D"/>
    <w:rsid w:val="00C463BC"/>
    <w:rsid w:val="00C51DA1"/>
    <w:rsid w:val="00C541C3"/>
    <w:rsid w:val="00C60C4E"/>
    <w:rsid w:val="00C70DA5"/>
    <w:rsid w:val="00C71B7E"/>
    <w:rsid w:val="00C73948"/>
    <w:rsid w:val="00C81AEF"/>
    <w:rsid w:val="00C939C6"/>
    <w:rsid w:val="00CB2452"/>
    <w:rsid w:val="00CC0CB6"/>
    <w:rsid w:val="00CC311B"/>
    <w:rsid w:val="00CC663C"/>
    <w:rsid w:val="00CD27E3"/>
    <w:rsid w:val="00CE23AF"/>
    <w:rsid w:val="00CF5FCB"/>
    <w:rsid w:val="00D152E6"/>
    <w:rsid w:val="00D2268F"/>
    <w:rsid w:val="00D27C6D"/>
    <w:rsid w:val="00D50A15"/>
    <w:rsid w:val="00D545FE"/>
    <w:rsid w:val="00D553C9"/>
    <w:rsid w:val="00D571A8"/>
    <w:rsid w:val="00D6054C"/>
    <w:rsid w:val="00D71E23"/>
    <w:rsid w:val="00D85DCC"/>
    <w:rsid w:val="00D8610B"/>
    <w:rsid w:val="00D966C4"/>
    <w:rsid w:val="00DC1270"/>
    <w:rsid w:val="00DC26D4"/>
    <w:rsid w:val="00DC40EC"/>
    <w:rsid w:val="00DD7269"/>
    <w:rsid w:val="00DF30E5"/>
    <w:rsid w:val="00E057D0"/>
    <w:rsid w:val="00E1028E"/>
    <w:rsid w:val="00E1088B"/>
    <w:rsid w:val="00E10D9E"/>
    <w:rsid w:val="00E16D2C"/>
    <w:rsid w:val="00E241D6"/>
    <w:rsid w:val="00E25ADB"/>
    <w:rsid w:val="00E3183E"/>
    <w:rsid w:val="00E31B8E"/>
    <w:rsid w:val="00E32F21"/>
    <w:rsid w:val="00E43FA5"/>
    <w:rsid w:val="00E461AD"/>
    <w:rsid w:val="00E4670D"/>
    <w:rsid w:val="00E472F0"/>
    <w:rsid w:val="00E54BE1"/>
    <w:rsid w:val="00E64909"/>
    <w:rsid w:val="00E70ECD"/>
    <w:rsid w:val="00E74D77"/>
    <w:rsid w:val="00E75A50"/>
    <w:rsid w:val="00E772FD"/>
    <w:rsid w:val="00E8560A"/>
    <w:rsid w:val="00E956B3"/>
    <w:rsid w:val="00EA4D97"/>
    <w:rsid w:val="00EA640D"/>
    <w:rsid w:val="00EC23D5"/>
    <w:rsid w:val="00EC67C8"/>
    <w:rsid w:val="00EC6F62"/>
    <w:rsid w:val="00ED0297"/>
    <w:rsid w:val="00ED2596"/>
    <w:rsid w:val="00ED54EC"/>
    <w:rsid w:val="00EE2F9E"/>
    <w:rsid w:val="00EE4E4F"/>
    <w:rsid w:val="00EF3481"/>
    <w:rsid w:val="00EF3487"/>
    <w:rsid w:val="00EF39A3"/>
    <w:rsid w:val="00F0000C"/>
    <w:rsid w:val="00F038C9"/>
    <w:rsid w:val="00F0580B"/>
    <w:rsid w:val="00F0672C"/>
    <w:rsid w:val="00F07B64"/>
    <w:rsid w:val="00F12A6A"/>
    <w:rsid w:val="00F1317F"/>
    <w:rsid w:val="00F201CB"/>
    <w:rsid w:val="00F24C4B"/>
    <w:rsid w:val="00F447E4"/>
    <w:rsid w:val="00F530CE"/>
    <w:rsid w:val="00F73123"/>
    <w:rsid w:val="00F753D1"/>
    <w:rsid w:val="00F8067F"/>
    <w:rsid w:val="00F81EDE"/>
    <w:rsid w:val="00FB059D"/>
    <w:rsid w:val="00FB3D15"/>
    <w:rsid w:val="00FB499A"/>
    <w:rsid w:val="00FB57B0"/>
    <w:rsid w:val="00FC3FFA"/>
    <w:rsid w:val="00FC4289"/>
    <w:rsid w:val="00FC70A9"/>
    <w:rsid w:val="00FD0867"/>
    <w:rsid w:val="00FD185C"/>
    <w:rsid w:val="00FD57AF"/>
    <w:rsid w:val="00FD5DD2"/>
    <w:rsid w:val="00FE0421"/>
    <w:rsid w:val="00FF08B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99AE3F"/>
  <w15:chartTrackingRefBased/>
  <w15:docId w15:val="{B4D5983C-2EB7-4732-9EF7-3CBE1669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D966C4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63"/>
  </w:style>
  <w:style w:type="paragraph" w:styleId="Stopka">
    <w:name w:val="footer"/>
    <w:basedOn w:val="Normalny"/>
    <w:link w:val="StopkaZnak"/>
    <w:uiPriority w:val="99"/>
    <w:unhideWhenUsed/>
    <w:rsid w:val="0098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A63"/>
  </w:style>
  <w:style w:type="paragraph" w:styleId="Tekstkomentarza">
    <w:name w:val="annotation text"/>
    <w:basedOn w:val="Normalny"/>
    <w:link w:val="TekstkomentarzaZnak"/>
    <w:unhideWhenUsed/>
    <w:rsid w:val="00981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A63"/>
    <w:rPr>
      <w:sz w:val="20"/>
      <w:szCs w:val="20"/>
    </w:rPr>
  </w:style>
  <w:style w:type="character" w:styleId="Odwoaniedokomentarza">
    <w:name w:val="annotation reference"/>
    <w:uiPriority w:val="99"/>
    <w:unhideWhenUsed/>
    <w:rsid w:val="00981A6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682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,Table of contents numbered,Akapit z listą5,BulletC,Wyliczanie,Obiekt,normalny tekst,Bullets"/>
    <w:basedOn w:val="Normalny"/>
    <w:link w:val="AkapitzlistZnak"/>
    <w:uiPriority w:val="34"/>
    <w:qFormat/>
    <w:rsid w:val="00EF39A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F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0E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26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,Table of contents numbered Znak"/>
    <w:basedOn w:val="Domylnaczcionkaakapitu"/>
    <w:link w:val="Akapitzlist"/>
    <w:uiPriority w:val="34"/>
    <w:qFormat/>
    <w:locked/>
    <w:rsid w:val="008E5BF5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447E4"/>
    <w:pPr>
      <w:spacing w:after="0" w:line="240" w:lineRule="auto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D966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966C4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66C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66C4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66C4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966C4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66C4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66C4"/>
    <w:rPr>
      <w:rFonts w:ascii="Calibri" w:eastAsia="Times New Roman" w:hAnsi="Calibri" w:cs="Times New Roman"/>
      <w:sz w:val="16"/>
      <w:szCs w:val="16"/>
    </w:rPr>
  </w:style>
  <w:style w:type="paragraph" w:customStyle="1" w:styleId="Zwykytekst1">
    <w:name w:val="Zwykły tekst1"/>
    <w:basedOn w:val="Normalny"/>
    <w:rsid w:val="00D966C4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p.gov.pl/images/SI/PARP_Grupa_PFR_brandbook_2018072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CD3.676E48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D47A-C744-4201-B988-F010328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4483</Words>
  <Characters>26898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Joanna</dc:creator>
  <cp:keywords/>
  <dc:description/>
  <cp:lastModifiedBy>Próchniak Beata</cp:lastModifiedBy>
  <cp:revision>3</cp:revision>
  <cp:lastPrinted>2019-09-02T12:14:00Z</cp:lastPrinted>
  <dcterms:created xsi:type="dcterms:W3CDTF">2020-12-08T13:16:00Z</dcterms:created>
  <dcterms:modified xsi:type="dcterms:W3CDTF">2020-12-08T14:04:00Z</dcterms:modified>
</cp:coreProperties>
</file>